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839CCA" w14:textId="17AA3494" w:rsidR="00CD4C7B" w:rsidRPr="00B266B0" w:rsidRDefault="00CD4C7B" w:rsidP="00CD4C7B">
      <w:pPr>
        <w:pStyle w:val="Header"/>
        <w:tabs>
          <w:tab w:val="right" w:pos="9639"/>
        </w:tabs>
        <w:rPr>
          <w:bCs/>
          <w:i/>
          <w:noProof w:val="0"/>
          <w:sz w:val="24"/>
          <w:szCs w:val="24"/>
        </w:rPr>
      </w:pPr>
      <w:r w:rsidRPr="00B266B0">
        <w:rPr>
          <w:bCs/>
          <w:noProof w:val="0"/>
          <w:sz w:val="24"/>
          <w:szCs w:val="24"/>
        </w:rPr>
        <w:t>3GPP T</w:t>
      </w:r>
      <w:bookmarkStart w:id="0" w:name="_Ref452454252"/>
      <w:bookmarkEnd w:id="0"/>
      <w:r w:rsidRPr="00B266B0">
        <w:rPr>
          <w:bCs/>
          <w:noProof w:val="0"/>
          <w:sz w:val="24"/>
          <w:szCs w:val="24"/>
        </w:rPr>
        <w:t xml:space="preserve">SG-RAN </w:t>
      </w:r>
      <w:r w:rsidR="003454FC">
        <w:rPr>
          <w:noProof w:val="0"/>
          <w:sz w:val="24"/>
          <w:szCs w:val="24"/>
        </w:rPr>
        <w:t>WG3</w:t>
      </w:r>
      <w:r w:rsidRPr="00B266B0">
        <w:rPr>
          <w:noProof w:val="0"/>
          <w:sz w:val="24"/>
          <w:szCs w:val="24"/>
        </w:rPr>
        <w:t xml:space="preserve"> </w:t>
      </w:r>
      <w:r w:rsidR="009F7E6E" w:rsidRPr="009F7E6E">
        <w:rPr>
          <w:noProof w:val="0"/>
          <w:sz w:val="24"/>
          <w:szCs w:val="24"/>
        </w:rPr>
        <w:t>Meeting #1</w:t>
      </w:r>
      <w:r w:rsidR="00AF4A8E">
        <w:rPr>
          <w:noProof w:val="0"/>
          <w:sz w:val="24"/>
          <w:szCs w:val="24"/>
        </w:rPr>
        <w:t>1</w:t>
      </w:r>
      <w:r w:rsidR="00B21241">
        <w:rPr>
          <w:noProof w:val="0"/>
          <w:sz w:val="24"/>
          <w:szCs w:val="24"/>
        </w:rPr>
        <w:t>7</w:t>
      </w:r>
      <w:r w:rsidR="00741EC5">
        <w:rPr>
          <w:noProof w:val="0"/>
          <w:sz w:val="24"/>
          <w:szCs w:val="24"/>
        </w:rPr>
        <w:t>-e</w:t>
      </w:r>
      <w:r w:rsidRPr="00B266B0">
        <w:rPr>
          <w:bCs/>
          <w:noProof w:val="0"/>
          <w:sz w:val="24"/>
          <w:szCs w:val="24"/>
        </w:rPr>
        <w:tab/>
      </w:r>
      <w:r w:rsidRPr="00B266B0">
        <w:rPr>
          <w:rFonts w:hint="eastAsia"/>
          <w:bCs/>
          <w:noProof w:val="0"/>
          <w:sz w:val="24"/>
          <w:szCs w:val="24"/>
        </w:rPr>
        <w:t>R</w:t>
      </w:r>
      <w:r w:rsidR="003454FC">
        <w:rPr>
          <w:bCs/>
          <w:noProof w:val="0"/>
          <w:sz w:val="24"/>
          <w:szCs w:val="24"/>
        </w:rPr>
        <w:t>3</w:t>
      </w:r>
      <w:r w:rsidRPr="00B266B0">
        <w:rPr>
          <w:rFonts w:hint="eastAsia"/>
          <w:bCs/>
          <w:noProof w:val="0"/>
          <w:sz w:val="24"/>
          <w:szCs w:val="24"/>
        </w:rPr>
        <w:t>-</w:t>
      </w:r>
      <w:r w:rsidR="00F66450">
        <w:rPr>
          <w:bCs/>
          <w:noProof w:val="0"/>
          <w:sz w:val="24"/>
          <w:szCs w:val="24"/>
        </w:rPr>
        <w:t>224457</w:t>
      </w:r>
    </w:p>
    <w:p w14:paraId="1822B173" w14:textId="77AFDEB7" w:rsidR="00CD4C7B" w:rsidRPr="00B1063A" w:rsidRDefault="00797D4B" w:rsidP="00CD4C7B">
      <w:pPr>
        <w:pStyle w:val="Header"/>
        <w:tabs>
          <w:tab w:val="right" w:pos="9639"/>
        </w:tabs>
        <w:rPr>
          <w:bCs/>
          <w:noProof w:val="0"/>
          <w:sz w:val="24"/>
          <w:szCs w:val="24"/>
          <w:lang w:val="en-US"/>
        </w:rPr>
      </w:pPr>
      <w:bookmarkStart w:id="1" w:name="_Hlk490060723"/>
      <w:r>
        <w:rPr>
          <w:rFonts w:cs="Arial"/>
          <w:sz w:val="24"/>
          <w:szCs w:val="24"/>
          <w:lang w:val="en-US"/>
        </w:rPr>
        <w:t>E-meeting</w:t>
      </w:r>
      <w:r w:rsidR="001370F2" w:rsidRPr="00B1063A">
        <w:rPr>
          <w:rFonts w:cs="Arial"/>
          <w:sz w:val="24"/>
          <w:szCs w:val="24"/>
          <w:lang w:val="en-US"/>
        </w:rPr>
        <w:t xml:space="preserve">, </w:t>
      </w:r>
      <w:bookmarkEnd w:id="1"/>
      <w:r w:rsidR="00B21241">
        <w:rPr>
          <w:rFonts w:cs="Arial"/>
          <w:sz w:val="24"/>
          <w:szCs w:val="24"/>
          <w:lang w:val="en-US"/>
        </w:rPr>
        <w:t>15</w:t>
      </w:r>
      <w:r w:rsidR="006B36A5" w:rsidRPr="006B36A5">
        <w:rPr>
          <w:rFonts w:cs="Arial"/>
          <w:sz w:val="24"/>
          <w:szCs w:val="24"/>
        </w:rPr>
        <w:t xml:space="preserve"> – </w:t>
      </w:r>
      <w:r w:rsidR="00B21241">
        <w:rPr>
          <w:rFonts w:cs="Arial"/>
          <w:sz w:val="24"/>
          <w:szCs w:val="24"/>
        </w:rPr>
        <w:t>2</w:t>
      </w:r>
      <w:r w:rsidR="00267B59">
        <w:rPr>
          <w:rFonts w:cs="Arial"/>
          <w:sz w:val="24"/>
          <w:szCs w:val="24"/>
        </w:rPr>
        <w:t>4</w:t>
      </w:r>
      <w:r w:rsidR="006B36A5" w:rsidRPr="006B36A5">
        <w:rPr>
          <w:rFonts w:cs="Arial"/>
          <w:sz w:val="24"/>
          <w:szCs w:val="24"/>
        </w:rPr>
        <w:t xml:space="preserve"> </w:t>
      </w:r>
      <w:r w:rsidR="00B21241">
        <w:rPr>
          <w:rFonts w:cs="Arial"/>
          <w:sz w:val="24"/>
          <w:szCs w:val="24"/>
        </w:rPr>
        <w:t>August</w:t>
      </w:r>
      <w:r w:rsidR="007F2676" w:rsidRPr="000804F0">
        <w:rPr>
          <w:rFonts w:cs="Arial"/>
          <w:sz w:val="24"/>
          <w:szCs w:val="24"/>
          <w:lang w:val="en-US"/>
        </w:rPr>
        <w:t>, 202</w:t>
      </w:r>
      <w:r w:rsidR="007F2676">
        <w:rPr>
          <w:rFonts w:cs="Arial"/>
          <w:sz w:val="24"/>
          <w:szCs w:val="24"/>
          <w:lang w:val="en-US"/>
        </w:rPr>
        <w:t>2</w:t>
      </w:r>
    </w:p>
    <w:p w14:paraId="05FE47DF" w14:textId="77777777" w:rsidR="00CD4C7B" w:rsidRPr="00B1063A" w:rsidRDefault="00CD4C7B" w:rsidP="00CD4C7B">
      <w:pPr>
        <w:pStyle w:val="Header"/>
        <w:rPr>
          <w:bCs/>
          <w:noProof w:val="0"/>
          <w:sz w:val="24"/>
          <w:lang w:val="en-US"/>
        </w:rPr>
      </w:pPr>
    </w:p>
    <w:p w14:paraId="0717E73E" w14:textId="77777777" w:rsidR="00CD4C7B" w:rsidRPr="00B1063A" w:rsidRDefault="00CD4C7B" w:rsidP="00CD4C7B">
      <w:pPr>
        <w:pStyle w:val="Header"/>
        <w:rPr>
          <w:bCs/>
          <w:noProof w:val="0"/>
          <w:sz w:val="24"/>
          <w:lang w:val="en-US"/>
        </w:rPr>
      </w:pPr>
    </w:p>
    <w:p w14:paraId="3B0EF5F6" w14:textId="3100013A" w:rsidR="00CD4C7B" w:rsidRPr="00B1063A" w:rsidRDefault="00CD4C7B" w:rsidP="00CD4C7B">
      <w:pPr>
        <w:pStyle w:val="CRCoverPage"/>
        <w:tabs>
          <w:tab w:val="left" w:pos="1985"/>
        </w:tabs>
        <w:rPr>
          <w:rFonts w:cs="Arial"/>
          <w:b/>
          <w:bCs/>
          <w:sz w:val="24"/>
          <w:lang w:val="en-US" w:eastAsia="ja-JP"/>
        </w:rPr>
      </w:pPr>
      <w:r w:rsidRPr="00B1063A">
        <w:rPr>
          <w:rFonts w:cs="Arial"/>
          <w:b/>
          <w:bCs/>
          <w:sz w:val="24"/>
          <w:lang w:val="en-US"/>
        </w:rPr>
        <w:t>Agenda item:</w:t>
      </w:r>
      <w:r w:rsidRPr="00B1063A">
        <w:rPr>
          <w:rFonts w:cs="Arial"/>
          <w:b/>
          <w:bCs/>
          <w:sz w:val="24"/>
          <w:lang w:val="en-US"/>
        </w:rPr>
        <w:tab/>
      </w:r>
      <w:r w:rsidR="00EC1A2B">
        <w:rPr>
          <w:rFonts w:cs="Arial"/>
          <w:b/>
          <w:bCs/>
          <w:sz w:val="24"/>
          <w:lang w:val="en-US" w:eastAsia="ja-JP"/>
        </w:rPr>
        <w:t>11.2</w:t>
      </w:r>
    </w:p>
    <w:p w14:paraId="47FEC04C" w14:textId="77777777" w:rsidR="00CD4C7B" w:rsidRPr="00B266B0" w:rsidRDefault="00CD4C7B" w:rsidP="00CD4C7B">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sidR="0005563E">
        <w:rPr>
          <w:rFonts w:ascii="Arial" w:hAnsi="Arial" w:cs="Arial"/>
          <w:b/>
          <w:bCs/>
          <w:sz w:val="24"/>
        </w:rPr>
        <w:t xml:space="preserve">Nokia, </w:t>
      </w:r>
      <w:r w:rsidR="005D4274">
        <w:rPr>
          <w:rFonts w:ascii="Arial" w:hAnsi="Arial" w:cs="Arial"/>
          <w:b/>
          <w:bCs/>
          <w:sz w:val="24"/>
        </w:rPr>
        <w:t>Nokia</w:t>
      </w:r>
      <w:r w:rsidR="0005563E" w:rsidRPr="00CF34B7">
        <w:rPr>
          <w:rFonts w:ascii="Arial" w:hAnsi="Arial" w:cs="Arial"/>
          <w:b/>
          <w:bCs/>
          <w:sz w:val="24"/>
        </w:rPr>
        <w:t xml:space="preserve"> Shanghai Bell</w:t>
      </w:r>
    </w:p>
    <w:p w14:paraId="13240CF6" w14:textId="683BD387" w:rsidR="00CD4C7B" w:rsidRDefault="00CD4C7B" w:rsidP="00CD4C7B">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3D66F7" w:rsidRPr="003D66F7">
        <w:rPr>
          <w:rFonts w:ascii="Arial" w:hAnsi="Arial" w:cs="Arial"/>
          <w:b/>
          <w:bCs/>
          <w:sz w:val="24"/>
        </w:rPr>
        <w:t>On support of QMC</w:t>
      </w:r>
      <w:r w:rsidR="00FF6259">
        <w:rPr>
          <w:rFonts w:ascii="Arial" w:hAnsi="Arial" w:cs="Arial"/>
          <w:b/>
          <w:bCs/>
          <w:sz w:val="24"/>
        </w:rPr>
        <w:t xml:space="preserve"> for MBS and other services surviving idle mode</w:t>
      </w:r>
    </w:p>
    <w:p w14:paraId="6911FBAD" w14:textId="77777777" w:rsidR="00CD4C7B" w:rsidRPr="00B266B0" w:rsidRDefault="00CD4C7B" w:rsidP="00CD4C7B">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71F11288" w14:textId="77777777" w:rsidR="00CD4C7B" w:rsidRPr="006E13D1" w:rsidRDefault="00CD4C7B" w:rsidP="00CD4C7B">
      <w:pPr>
        <w:pStyle w:val="Heading1"/>
      </w:pPr>
      <w:r w:rsidRPr="006E13D1">
        <w:t>1</w:t>
      </w:r>
      <w:r w:rsidRPr="006E13D1">
        <w:tab/>
      </w:r>
      <w:r w:rsidR="0056573F">
        <w:t>Introduction</w:t>
      </w:r>
    </w:p>
    <w:p w14:paraId="4860E0D2" w14:textId="7FAC7661" w:rsidR="00CD4C7B" w:rsidRDefault="00CC3DFB" w:rsidP="00CD4C7B">
      <w:r>
        <w:t>In this paper we outline possible solutions to meet WID objectives (RP-221803) for MBS:</w:t>
      </w:r>
    </w:p>
    <w:p w14:paraId="2D3597D4" w14:textId="77777777" w:rsidR="00CC3DFB" w:rsidRPr="003D66F7" w:rsidRDefault="00CC3DFB" w:rsidP="003D66F7">
      <w:pPr>
        <w:numPr>
          <w:ilvl w:val="0"/>
          <w:numId w:val="5"/>
        </w:numPr>
        <w:overflowPunct w:val="0"/>
        <w:autoSpaceDE w:val="0"/>
        <w:autoSpaceDN w:val="0"/>
        <w:adjustRightInd w:val="0"/>
        <w:spacing w:beforeLines="50" w:before="120" w:after="0"/>
        <w:ind w:left="988"/>
        <w:jc w:val="both"/>
        <w:textAlignment w:val="baseline"/>
        <w:rPr>
          <w:bCs/>
          <w:sz w:val="16"/>
          <w:szCs w:val="16"/>
          <w:lang w:eastAsia="zh-CN"/>
        </w:rPr>
      </w:pPr>
      <w:r w:rsidRPr="003D66F7">
        <w:rPr>
          <w:bCs/>
          <w:sz w:val="16"/>
          <w:szCs w:val="16"/>
          <w:lang w:eastAsia="zh-CN"/>
        </w:rPr>
        <w:t>Specify for QoE measurement</w:t>
      </w:r>
      <w:r w:rsidRPr="003D66F7">
        <w:rPr>
          <w:rFonts w:hint="eastAsia"/>
          <w:bCs/>
          <w:sz w:val="16"/>
          <w:szCs w:val="16"/>
          <w:lang w:val="en-US" w:eastAsia="zh-CN"/>
        </w:rPr>
        <w:t xml:space="preserve"> configuration and</w:t>
      </w:r>
      <w:r w:rsidRPr="003D66F7">
        <w:rPr>
          <w:bCs/>
          <w:sz w:val="16"/>
          <w:szCs w:val="16"/>
          <w:lang w:eastAsia="zh-CN"/>
        </w:rPr>
        <w:t xml:space="preserve"> collection </w:t>
      </w:r>
      <w:r w:rsidRPr="003D66F7">
        <w:rPr>
          <w:rFonts w:hint="eastAsia"/>
          <w:bCs/>
          <w:sz w:val="16"/>
          <w:szCs w:val="16"/>
          <w:lang w:val="en-US" w:eastAsia="zh-CN"/>
        </w:rPr>
        <w:t>in RRC_INACTIVE and RRC_IDLE states</w:t>
      </w:r>
      <w:r w:rsidRPr="003D66F7">
        <w:rPr>
          <w:bCs/>
          <w:sz w:val="16"/>
          <w:szCs w:val="16"/>
          <w:lang w:eastAsia="zh-CN"/>
        </w:rPr>
        <w:t xml:space="preserve"> </w:t>
      </w:r>
      <w:r w:rsidRPr="003D66F7">
        <w:rPr>
          <w:rFonts w:hint="eastAsia"/>
          <w:bCs/>
          <w:sz w:val="16"/>
          <w:szCs w:val="16"/>
          <w:lang w:val="en-US" w:eastAsia="zh-CN"/>
        </w:rPr>
        <w:t xml:space="preserve">for MBS, at least </w:t>
      </w:r>
      <w:r w:rsidRPr="003D66F7">
        <w:rPr>
          <w:bCs/>
          <w:sz w:val="16"/>
          <w:szCs w:val="16"/>
          <w:lang w:eastAsia="zh-CN"/>
        </w:rPr>
        <w:t xml:space="preserve">for </w:t>
      </w:r>
      <w:r w:rsidRPr="003D66F7">
        <w:rPr>
          <w:rFonts w:hint="eastAsia"/>
          <w:bCs/>
          <w:sz w:val="16"/>
          <w:szCs w:val="16"/>
          <w:lang w:val="en-US" w:eastAsia="zh-CN"/>
        </w:rPr>
        <w:t xml:space="preserve">broadcast </w:t>
      </w:r>
      <w:r w:rsidRPr="003D66F7">
        <w:rPr>
          <w:bCs/>
          <w:sz w:val="16"/>
          <w:szCs w:val="16"/>
          <w:lang w:eastAsia="zh-CN"/>
        </w:rPr>
        <w:t>service</w:t>
      </w:r>
      <w:r w:rsidRPr="003D66F7">
        <w:rPr>
          <w:bCs/>
          <w:sz w:val="16"/>
          <w:szCs w:val="16"/>
          <w:lang w:val="en-US" w:eastAsia="zh-CN"/>
        </w:rPr>
        <w:t xml:space="preserve"> </w:t>
      </w:r>
      <w:r w:rsidRPr="003D66F7">
        <w:rPr>
          <w:bCs/>
          <w:sz w:val="16"/>
          <w:szCs w:val="16"/>
        </w:rPr>
        <w:t>[RAN3, RAN2]</w:t>
      </w:r>
      <w:r w:rsidRPr="003D66F7">
        <w:rPr>
          <w:bCs/>
          <w:sz w:val="16"/>
          <w:szCs w:val="16"/>
          <w:lang w:eastAsia="zh-CN"/>
        </w:rPr>
        <w:t>.</w:t>
      </w:r>
    </w:p>
    <w:p w14:paraId="7C0E6AB7" w14:textId="77777777" w:rsidR="00CC3DFB" w:rsidRPr="003D66F7" w:rsidRDefault="00CC3DFB" w:rsidP="003D66F7">
      <w:pPr>
        <w:numPr>
          <w:ilvl w:val="0"/>
          <w:numId w:val="6"/>
        </w:numPr>
        <w:overflowPunct w:val="0"/>
        <w:autoSpaceDE w:val="0"/>
        <w:autoSpaceDN w:val="0"/>
        <w:adjustRightInd w:val="0"/>
        <w:spacing w:after="0"/>
        <w:ind w:left="1408"/>
        <w:textAlignment w:val="baseline"/>
        <w:rPr>
          <w:bCs/>
          <w:sz w:val="16"/>
          <w:szCs w:val="16"/>
          <w:lang w:val="en-US" w:eastAsia="zh-CN"/>
        </w:rPr>
      </w:pPr>
      <w:r w:rsidRPr="003D66F7">
        <w:rPr>
          <w:bCs/>
          <w:sz w:val="16"/>
          <w:szCs w:val="16"/>
          <w:lang w:eastAsia="zh-CN"/>
        </w:rPr>
        <w:t xml:space="preserve">Specify the mechanism to support the alignment of </w:t>
      </w:r>
      <w:r w:rsidRPr="003D66F7">
        <w:rPr>
          <w:rFonts w:hint="eastAsia"/>
          <w:bCs/>
          <w:sz w:val="16"/>
          <w:szCs w:val="16"/>
          <w:lang w:val="en-US" w:eastAsia="zh-CN"/>
        </w:rPr>
        <w:t xml:space="preserve">the existing </w:t>
      </w:r>
      <w:r w:rsidRPr="003D66F7">
        <w:rPr>
          <w:bCs/>
          <w:sz w:val="16"/>
          <w:szCs w:val="16"/>
          <w:lang w:eastAsia="zh-CN"/>
        </w:rPr>
        <w:t>radio related measurement and QoE reporting.</w:t>
      </w:r>
    </w:p>
    <w:p w14:paraId="7802760F" w14:textId="5A5BF4D2" w:rsidR="00CC3DFB" w:rsidRDefault="00CC3DFB" w:rsidP="00CD4C7B"/>
    <w:p w14:paraId="479DA40B" w14:textId="77777777" w:rsidR="00CD4C7B" w:rsidRPr="006E13D1" w:rsidRDefault="00CD4C7B" w:rsidP="00CD4C7B">
      <w:pPr>
        <w:pStyle w:val="Heading1"/>
      </w:pPr>
      <w:r w:rsidRPr="006E13D1">
        <w:t>2</w:t>
      </w:r>
      <w:r w:rsidRPr="006E13D1">
        <w:tab/>
      </w:r>
      <w:r w:rsidR="00972FD7">
        <w:t>Discussion</w:t>
      </w:r>
    </w:p>
    <w:p w14:paraId="3ED04A90" w14:textId="43A7C5D2" w:rsidR="003D66F7" w:rsidRDefault="003D66F7" w:rsidP="003D66F7">
      <w:pPr>
        <w:pStyle w:val="Heading2"/>
      </w:pPr>
      <w:r>
        <w:t>2.1</w:t>
      </w:r>
      <w:r w:rsidR="00733A83">
        <w:tab/>
      </w:r>
      <w:r>
        <w:t xml:space="preserve">Rel-18 </w:t>
      </w:r>
      <w:r w:rsidR="00733A83">
        <w:t xml:space="preserve">MBS QMC </w:t>
      </w:r>
      <w:r>
        <w:t>work overview</w:t>
      </w:r>
    </w:p>
    <w:p w14:paraId="7240640B" w14:textId="5A2ECA7E" w:rsidR="00FF6259" w:rsidRDefault="00EF2279" w:rsidP="00CD4C7B">
      <w:pPr>
        <w:pStyle w:val="00BodyText"/>
        <w:spacing w:after="0"/>
        <w:rPr>
          <w:rFonts w:ascii="Times New Roman" w:hAnsi="Times New Roman"/>
          <w:sz w:val="20"/>
          <w:lang w:val="en-GB"/>
        </w:rPr>
      </w:pPr>
      <w:r>
        <w:rPr>
          <w:rFonts w:ascii="Times New Roman" w:hAnsi="Times New Roman"/>
          <w:sz w:val="20"/>
          <w:lang w:val="en-GB"/>
        </w:rPr>
        <w:t xml:space="preserve">The UE may receive </w:t>
      </w:r>
      <w:r w:rsidR="00CC3DFB">
        <w:rPr>
          <w:rFonts w:ascii="Times New Roman" w:hAnsi="Times New Roman"/>
          <w:sz w:val="20"/>
          <w:lang w:val="en-GB"/>
        </w:rPr>
        <w:t xml:space="preserve">MBS broadcast service </w:t>
      </w:r>
      <w:r w:rsidRPr="00EF2279">
        <w:rPr>
          <w:rFonts w:ascii="Times New Roman" w:hAnsi="Times New Roman"/>
          <w:sz w:val="20"/>
          <w:lang w:val="en-GB"/>
        </w:rPr>
        <w:t>in all RRC states</w:t>
      </w:r>
      <w:r>
        <w:rPr>
          <w:rFonts w:ascii="Times New Roman" w:hAnsi="Times New Roman"/>
          <w:sz w:val="20"/>
          <w:lang w:val="en-GB"/>
        </w:rPr>
        <w:t>, while MBS multicast service may only be received in RRC_connected in Rel-17</w:t>
      </w:r>
      <w:r w:rsidR="0048663B">
        <w:rPr>
          <w:rFonts w:ascii="Times New Roman" w:hAnsi="Times New Roman"/>
          <w:sz w:val="20"/>
          <w:lang w:val="en-GB"/>
        </w:rPr>
        <w:t xml:space="preserve">. It is foreseen </w:t>
      </w:r>
      <w:r w:rsidR="00F66F53">
        <w:rPr>
          <w:rFonts w:ascii="Times New Roman" w:hAnsi="Times New Roman"/>
          <w:sz w:val="20"/>
          <w:lang w:val="en-GB"/>
        </w:rPr>
        <w:t xml:space="preserve">that </w:t>
      </w:r>
      <w:r w:rsidR="0048663B">
        <w:rPr>
          <w:rFonts w:ascii="Times New Roman" w:hAnsi="Times New Roman"/>
          <w:sz w:val="20"/>
          <w:lang w:val="en-GB"/>
        </w:rPr>
        <w:t>the UE may</w:t>
      </w:r>
      <w:r>
        <w:rPr>
          <w:rFonts w:ascii="Times New Roman" w:hAnsi="Times New Roman"/>
          <w:sz w:val="20"/>
          <w:lang w:val="en-GB"/>
        </w:rPr>
        <w:t xml:space="preserve"> additionally </w:t>
      </w:r>
      <w:r w:rsidR="0048663B">
        <w:rPr>
          <w:rFonts w:ascii="Times New Roman" w:hAnsi="Times New Roman"/>
          <w:sz w:val="20"/>
          <w:lang w:val="en-GB"/>
        </w:rPr>
        <w:t xml:space="preserve">receive MBS broadcast service </w:t>
      </w:r>
      <w:r>
        <w:rPr>
          <w:rFonts w:ascii="Times New Roman" w:hAnsi="Times New Roman"/>
          <w:sz w:val="20"/>
          <w:lang w:val="en-GB"/>
        </w:rPr>
        <w:t xml:space="preserve">in RRC_inactive state as per Rel-18 MBS enhancement objectives. </w:t>
      </w:r>
      <w:r w:rsidR="00F66F53">
        <w:rPr>
          <w:rFonts w:ascii="Times New Roman" w:hAnsi="Times New Roman"/>
          <w:sz w:val="20"/>
          <w:lang w:val="en-GB"/>
        </w:rPr>
        <w:t>Anyway, i</w:t>
      </w:r>
      <w:r w:rsidR="002715EE">
        <w:rPr>
          <w:rFonts w:ascii="Times New Roman" w:hAnsi="Times New Roman"/>
          <w:sz w:val="20"/>
          <w:lang w:val="en-GB"/>
        </w:rPr>
        <w:t xml:space="preserve">n Rel-17, the NR QMC configuration, provided by the network when the UE is in RRC_connected state, survives transitions </w:t>
      </w:r>
      <w:r w:rsidR="00F66F53">
        <w:rPr>
          <w:rFonts w:ascii="Times New Roman" w:hAnsi="Times New Roman"/>
          <w:sz w:val="20"/>
          <w:lang w:val="en-GB"/>
        </w:rPr>
        <w:t xml:space="preserve">to RRC_inactive but not to RRC_idle mode. </w:t>
      </w:r>
      <w:r w:rsidR="00A020E3">
        <w:rPr>
          <w:rFonts w:ascii="Times New Roman" w:hAnsi="Times New Roman"/>
          <w:sz w:val="20"/>
          <w:lang w:val="en-GB"/>
        </w:rPr>
        <w:t>An important</w:t>
      </w:r>
      <w:r w:rsidR="00F66F53">
        <w:rPr>
          <w:rFonts w:ascii="Times New Roman" w:hAnsi="Times New Roman"/>
          <w:sz w:val="20"/>
          <w:lang w:val="en-GB"/>
        </w:rPr>
        <w:t xml:space="preserve"> task for Rel-18 NR QMC for MBS is therefore to enable NR QMC configurations to survive RRC_idle mode transitions</w:t>
      </w:r>
      <w:r w:rsidR="00A020E3">
        <w:rPr>
          <w:rFonts w:ascii="Times New Roman" w:hAnsi="Times New Roman"/>
          <w:sz w:val="20"/>
          <w:lang w:val="en-GB"/>
        </w:rPr>
        <w:t xml:space="preserve">. We assume that discussions on this first task should be initiated in RAN3. </w:t>
      </w:r>
    </w:p>
    <w:p w14:paraId="72E990D3" w14:textId="370C24FD" w:rsidR="00FF6259" w:rsidRDefault="00FF6259" w:rsidP="00CD4C7B">
      <w:pPr>
        <w:pStyle w:val="00BodyText"/>
        <w:spacing w:after="0"/>
        <w:rPr>
          <w:rFonts w:ascii="Times New Roman" w:hAnsi="Times New Roman"/>
          <w:sz w:val="20"/>
          <w:lang w:val="en-GB"/>
        </w:rPr>
      </w:pPr>
    </w:p>
    <w:p w14:paraId="67F3BF05" w14:textId="2D9C6405" w:rsidR="00FF6259" w:rsidRDefault="00FF6259" w:rsidP="00FF6259">
      <w:pPr>
        <w:pStyle w:val="00BodyText"/>
        <w:spacing w:after="0"/>
        <w:rPr>
          <w:rFonts w:ascii="Times New Roman" w:hAnsi="Times New Roman"/>
          <w:sz w:val="20"/>
          <w:lang w:val="en-GB"/>
        </w:rPr>
      </w:pPr>
      <w:r w:rsidRPr="00FF6259">
        <w:rPr>
          <w:rFonts w:ascii="Times New Roman" w:hAnsi="Times New Roman"/>
          <w:sz w:val="20"/>
          <w:lang w:val="en-GB"/>
        </w:rPr>
        <w:t>Also, we don't exclude that application client sessions for other services, like DASH, could survive idle mode (e.g. when video streaming is paused by the user), and could therefore also benefit from the RRC_IDLE support to be introduced in Rel-18.</w:t>
      </w:r>
    </w:p>
    <w:p w14:paraId="3263BB10" w14:textId="77777777" w:rsidR="00FF6259" w:rsidRDefault="00FF6259" w:rsidP="00CD4C7B">
      <w:pPr>
        <w:pStyle w:val="00BodyText"/>
        <w:spacing w:after="0"/>
        <w:rPr>
          <w:rFonts w:ascii="Times New Roman" w:hAnsi="Times New Roman"/>
          <w:sz w:val="20"/>
          <w:lang w:val="en-GB"/>
        </w:rPr>
      </w:pPr>
    </w:p>
    <w:p w14:paraId="05AB05FA" w14:textId="0565EDE2" w:rsidR="00CD4C7B" w:rsidRDefault="00A020E3" w:rsidP="00CD4C7B">
      <w:pPr>
        <w:pStyle w:val="00BodyText"/>
        <w:spacing w:after="0"/>
        <w:rPr>
          <w:rFonts w:ascii="Times New Roman" w:hAnsi="Times New Roman"/>
          <w:sz w:val="20"/>
          <w:lang w:val="en-GB"/>
        </w:rPr>
      </w:pPr>
      <w:r>
        <w:rPr>
          <w:rFonts w:ascii="Times New Roman" w:hAnsi="Times New Roman"/>
          <w:sz w:val="20"/>
          <w:lang w:val="en-GB"/>
        </w:rPr>
        <w:t>Another important task is to enable QoE measurements in RRC_idle, and retrieval of such measurements. We assume that discussions on this second task should naturally be initiated in RAN2.</w:t>
      </w:r>
    </w:p>
    <w:p w14:paraId="146AAA5F" w14:textId="5B16BB94" w:rsidR="00A020E3" w:rsidRDefault="00A020E3" w:rsidP="00CD4C7B">
      <w:pPr>
        <w:pStyle w:val="00BodyText"/>
        <w:spacing w:after="0"/>
        <w:rPr>
          <w:rFonts w:ascii="Times New Roman" w:hAnsi="Times New Roman"/>
          <w:sz w:val="20"/>
          <w:lang w:val="en-GB"/>
        </w:rPr>
      </w:pPr>
    </w:p>
    <w:p w14:paraId="1226F808" w14:textId="55B0803C" w:rsidR="00A020E3" w:rsidRPr="004216F4" w:rsidRDefault="00A020E3" w:rsidP="00CD4C7B">
      <w:pPr>
        <w:pStyle w:val="00BodyText"/>
        <w:spacing w:after="0"/>
        <w:rPr>
          <w:rFonts w:ascii="Times New Roman" w:hAnsi="Times New Roman"/>
          <w:b/>
          <w:bCs/>
          <w:sz w:val="20"/>
          <w:lang w:val="en-GB"/>
        </w:rPr>
      </w:pPr>
      <w:r w:rsidRPr="004216F4">
        <w:rPr>
          <w:rFonts w:ascii="Times New Roman" w:hAnsi="Times New Roman"/>
          <w:b/>
          <w:bCs/>
          <w:sz w:val="20"/>
          <w:lang w:val="en-GB"/>
        </w:rPr>
        <w:t xml:space="preserve">Proposal 1: </w:t>
      </w:r>
      <w:r w:rsidR="004216F4" w:rsidRPr="004216F4">
        <w:rPr>
          <w:rFonts w:ascii="Times New Roman" w:hAnsi="Times New Roman"/>
          <w:b/>
          <w:bCs/>
          <w:sz w:val="20"/>
          <w:lang w:val="en-GB"/>
        </w:rPr>
        <w:t>RAN3 should initiate discussion on mechanisms enabling NR QMC configurations to survive RRC_idle mode transitions</w:t>
      </w:r>
      <w:r w:rsidR="00386C7B">
        <w:rPr>
          <w:rFonts w:ascii="Times New Roman" w:hAnsi="Times New Roman"/>
          <w:b/>
          <w:bCs/>
          <w:sz w:val="20"/>
          <w:lang w:val="en-GB"/>
        </w:rPr>
        <w:t>, not necessarily limited to MBS</w:t>
      </w:r>
      <w:r w:rsidR="004216F4" w:rsidRPr="004216F4">
        <w:rPr>
          <w:rFonts w:ascii="Times New Roman" w:hAnsi="Times New Roman"/>
          <w:b/>
          <w:bCs/>
          <w:sz w:val="20"/>
          <w:lang w:val="en-GB"/>
        </w:rPr>
        <w:t>.</w:t>
      </w:r>
    </w:p>
    <w:p w14:paraId="2657D92E" w14:textId="13336FAA" w:rsidR="004216F4" w:rsidRPr="004216F4" w:rsidRDefault="004216F4" w:rsidP="00CD4C7B">
      <w:pPr>
        <w:pStyle w:val="00BodyText"/>
        <w:spacing w:after="0"/>
        <w:rPr>
          <w:rFonts w:ascii="Times New Roman" w:hAnsi="Times New Roman"/>
          <w:b/>
          <w:bCs/>
          <w:sz w:val="20"/>
          <w:lang w:val="en-GB"/>
        </w:rPr>
      </w:pPr>
    </w:p>
    <w:p w14:paraId="374F77D8" w14:textId="0CF694A2" w:rsidR="004216F4" w:rsidRPr="004216F4" w:rsidRDefault="004216F4" w:rsidP="00CD4C7B">
      <w:pPr>
        <w:pStyle w:val="00BodyText"/>
        <w:spacing w:after="0"/>
        <w:rPr>
          <w:rFonts w:ascii="Times New Roman" w:hAnsi="Times New Roman"/>
          <w:b/>
          <w:bCs/>
          <w:sz w:val="20"/>
          <w:lang w:val="en-GB"/>
        </w:rPr>
      </w:pPr>
      <w:r w:rsidRPr="004216F4">
        <w:rPr>
          <w:rFonts w:ascii="Times New Roman" w:hAnsi="Times New Roman"/>
          <w:b/>
          <w:bCs/>
          <w:sz w:val="20"/>
          <w:lang w:val="en-GB"/>
        </w:rPr>
        <w:t xml:space="preserve">Proposal 2: RAN3 should follow up work on </w:t>
      </w:r>
      <w:r w:rsidR="00713D4C">
        <w:rPr>
          <w:rFonts w:ascii="Times New Roman" w:hAnsi="Times New Roman"/>
          <w:b/>
          <w:bCs/>
          <w:sz w:val="20"/>
          <w:lang w:val="en-GB"/>
        </w:rPr>
        <w:t xml:space="preserve">how </w:t>
      </w:r>
      <w:r w:rsidRPr="004216F4">
        <w:rPr>
          <w:rFonts w:ascii="Times New Roman" w:hAnsi="Times New Roman"/>
          <w:b/>
          <w:bCs/>
          <w:sz w:val="20"/>
          <w:lang w:val="en-GB"/>
        </w:rPr>
        <w:t>to enable QoE measurements in RRC_idle, and retrieval of such measurements, after initial discussion in RAN2.</w:t>
      </w:r>
    </w:p>
    <w:p w14:paraId="632F6510" w14:textId="2C4508B4" w:rsidR="004216F4" w:rsidRDefault="004216F4" w:rsidP="00CD4C7B">
      <w:pPr>
        <w:pStyle w:val="00BodyText"/>
        <w:spacing w:after="0"/>
        <w:rPr>
          <w:rFonts w:ascii="Times New Roman" w:hAnsi="Times New Roman"/>
          <w:sz w:val="20"/>
          <w:lang w:val="en-GB"/>
        </w:rPr>
      </w:pPr>
    </w:p>
    <w:p w14:paraId="13C1E4DF" w14:textId="3C7C9400" w:rsidR="003D66F7" w:rsidRDefault="003D66F7" w:rsidP="00E70C89">
      <w:pPr>
        <w:pStyle w:val="Heading2"/>
      </w:pPr>
      <w:r>
        <w:t>2.2</w:t>
      </w:r>
      <w:r w:rsidR="00733A83">
        <w:tab/>
      </w:r>
      <w:r w:rsidR="00D72A03">
        <w:t>QMC i</w:t>
      </w:r>
      <w:r w:rsidR="00E70C89">
        <w:t xml:space="preserve">nformation impacted by </w:t>
      </w:r>
      <w:r w:rsidR="00D72A03">
        <w:t>the idle mode scenario</w:t>
      </w:r>
    </w:p>
    <w:p w14:paraId="6F6BBED3" w14:textId="12468E8F" w:rsidR="004216F4" w:rsidRDefault="009F38AA" w:rsidP="00CD4C7B">
      <w:pPr>
        <w:pStyle w:val="00BodyText"/>
        <w:spacing w:after="0"/>
        <w:rPr>
          <w:rFonts w:ascii="Times New Roman" w:hAnsi="Times New Roman"/>
          <w:sz w:val="20"/>
          <w:lang w:val="en-GB"/>
        </w:rPr>
      </w:pPr>
      <w:r>
        <w:rPr>
          <w:rFonts w:ascii="Times New Roman" w:hAnsi="Times New Roman"/>
          <w:sz w:val="20"/>
          <w:lang w:val="en-GB"/>
        </w:rPr>
        <w:t>In order</w:t>
      </w:r>
      <w:r w:rsidR="002E4F3D">
        <w:rPr>
          <w:rFonts w:ascii="Times New Roman" w:hAnsi="Times New Roman"/>
          <w:sz w:val="20"/>
          <w:lang w:val="en-GB"/>
        </w:rPr>
        <w:t xml:space="preserve"> </w:t>
      </w:r>
      <w:r>
        <w:rPr>
          <w:rFonts w:ascii="Times New Roman" w:hAnsi="Times New Roman"/>
          <w:sz w:val="20"/>
          <w:lang w:val="en-GB"/>
        </w:rPr>
        <w:t>to solve</w:t>
      </w:r>
      <w:r w:rsidR="002E4F3D">
        <w:rPr>
          <w:rFonts w:ascii="Times New Roman" w:hAnsi="Times New Roman"/>
          <w:sz w:val="20"/>
          <w:lang w:val="en-GB"/>
        </w:rPr>
        <w:t xml:space="preserve"> QMC context handling for RRC_idle transitions</w:t>
      </w:r>
      <w:r>
        <w:rPr>
          <w:rFonts w:ascii="Times New Roman" w:hAnsi="Times New Roman"/>
          <w:sz w:val="20"/>
          <w:lang w:val="en-GB"/>
        </w:rPr>
        <w:t>, we believe RAN3 first needs to identify which information is missing in the gNB when a UE that has been configured for QoE reporting during an earlier RRC connection again reconnects to the network from idle mode. A first aspect to consider depends on how much information is kept in the UE while it is in idle mode</w:t>
      </w:r>
      <w:r w:rsidR="00CE0C1F">
        <w:rPr>
          <w:rFonts w:ascii="Times New Roman" w:hAnsi="Times New Roman"/>
          <w:sz w:val="20"/>
          <w:lang w:val="en-GB"/>
        </w:rPr>
        <w:t xml:space="preserve">, and we believe it can </w:t>
      </w:r>
      <w:r w:rsidR="004A45BE">
        <w:rPr>
          <w:rFonts w:ascii="Times New Roman" w:hAnsi="Times New Roman"/>
          <w:sz w:val="20"/>
          <w:lang w:val="en-GB"/>
        </w:rPr>
        <w:t xml:space="preserve">be </w:t>
      </w:r>
      <w:r w:rsidR="00CE0C1F">
        <w:rPr>
          <w:rFonts w:ascii="Times New Roman" w:hAnsi="Times New Roman"/>
          <w:sz w:val="20"/>
          <w:lang w:val="en-GB"/>
        </w:rPr>
        <w:t xml:space="preserve">safely assumed that </w:t>
      </w:r>
      <w:r w:rsidR="004A45BE">
        <w:rPr>
          <w:rFonts w:ascii="Times New Roman" w:hAnsi="Times New Roman"/>
          <w:sz w:val="20"/>
          <w:lang w:val="en-GB"/>
        </w:rPr>
        <w:t xml:space="preserve">in Rel-18 </w:t>
      </w:r>
      <w:r w:rsidR="00CE0C1F">
        <w:rPr>
          <w:rFonts w:ascii="Times New Roman" w:hAnsi="Times New Roman"/>
          <w:sz w:val="20"/>
          <w:lang w:val="en-GB"/>
        </w:rPr>
        <w:t xml:space="preserve">the UE application layer will not remove information it already has received relative to the </w:t>
      </w:r>
      <w:r w:rsidR="004D6EEB">
        <w:rPr>
          <w:rFonts w:ascii="Times New Roman" w:hAnsi="Times New Roman"/>
          <w:sz w:val="20"/>
          <w:lang w:val="en-GB"/>
        </w:rPr>
        <w:t xml:space="preserve">MBS </w:t>
      </w:r>
      <w:r w:rsidR="00CE0C1F">
        <w:rPr>
          <w:rFonts w:ascii="Times New Roman" w:hAnsi="Times New Roman"/>
          <w:sz w:val="20"/>
          <w:lang w:val="en-GB"/>
        </w:rPr>
        <w:t xml:space="preserve">QoE session when the UE moves to </w:t>
      </w:r>
      <w:r w:rsidR="004A45BE">
        <w:rPr>
          <w:rFonts w:ascii="Times New Roman" w:hAnsi="Times New Roman"/>
          <w:sz w:val="20"/>
          <w:lang w:val="en-GB"/>
        </w:rPr>
        <w:t>RRC_</w:t>
      </w:r>
      <w:r w:rsidR="00CE0C1F">
        <w:rPr>
          <w:rFonts w:ascii="Times New Roman" w:hAnsi="Times New Roman"/>
          <w:sz w:val="20"/>
          <w:lang w:val="en-GB"/>
        </w:rPr>
        <w:t xml:space="preserve">idle. This means that the SA4-defined configuration container will remain stored in the UE (which optionally contains the </w:t>
      </w:r>
      <w:r w:rsidR="00860A5C">
        <w:rPr>
          <w:rFonts w:ascii="Times New Roman" w:hAnsi="Times New Roman"/>
          <w:sz w:val="20"/>
          <w:lang w:val="en-GB"/>
        </w:rPr>
        <w:t>QoE</w:t>
      </w:r>
      <w:r w:rsidR="00CE0C1F">
        <w:rPr>
          <w:rFonts w:ascii="Times New Roman" w:hAnsi="Times New Roman"/>
          <w:sz w:val="20"/>
          <w:lang w:val="en-GB"/>
        </w:rPr>
        <w:t xml:space="preserve"> reference), and also the RRC id allocated by the UE AS could be assumed stored in the UE </w:t>
      </w:r>
      <w:r w:rsidR="00CE0C1F">
        <w:rPr>
          <w:rFonts w:ascii="Times New Roman" w:hAnsi="Times New Roman"/>
          <w:sz w:val="20"/>
          <w:lang w:val="en-GB"/>
        </w:rPr>
        <w:lastRenderedPageBreak/>
        <w:t>application layer. However</w:t>
      </w:r>
      <w:r w:rsidR="00A4658F">
        <w:rPr>
          <w:rFonts w:ascii="Times New Roman" w:hAnsi="Times New Roman"/>
          <w:sz w:val="20"/>
          <w:lang w:val="en-GB"/>
        </w:rPr>
        <w:t>,</w:t>
      </w:r>
      <w:r w:rsidR="00CE0C1F">
        <w:rPr>
          <w:rFonts w:ascii="Times New Roman" w:hAnsi="Times New Roman"/>
          <w:sz w:val="20"/>
          <w:lang w:val="en-GB"/>
        </w:rPr>
        <w:t xml:space="preserve"> </w:t>
      </w:r>
      <w:r w:rsidR="00860A5C">
        <w:rPr>
          <w:rFonts w:ascii="Times New Roman" w:hAnsi="Times New Roman"/>
          <w:sz w:val="20"/>
          <w:lang w:val="en-GB"/>
        </w:rPr>
        <w:t xml:space="preserve">information not known by the </w:t>
      </w:r>
      <w:r w:rsidR="004D6EEB">
        <w:rPr>
          <w:rFonts w:ascii="Times New Roman" w:hAnsi="Times New Roman"/>
          <w:sz w:val="20"/>
          <w:lang w:val="en-GB"/>
        </w:rPr>
        <w:t xml:space="preserve">UE </w:t>
      </w:r>
      <w:r w:rsidR="00860A5C">
        <w:rPr>
          <w:rFonts w:ascii="Times New Roman" w:hAnsi="Times New Roman"/>
          <w:sz w:val="20"/>
          <w:lang w:val="en-GB"/>
        </w:rPr>
        <w:t xml:space="preserve">application layer includes </w:t>
      </w:r>
      <w:r w:rsidR="00CE0C1F">
        <w:rPr>
          <w:rFonts w:ascii="Times New Roman" w:hAnsi="Times New Roman"/>
          <w:sz w:val="20"/>
          <w:lang w:val="en-GB"/>
        </w:rPr>
        <w:t>pause/resume status</w:t>
      </w:r>
      <w:r w:rsidR="00860A5C">
        <w:rPr>
          <w:rFonts w:ascii="Times New Roman" w:hAnsi="Times New Roman"/>
          <w:sz w:val="20"/>
          <w:lang w:val="en-GB"/>
        </w:rPr>
        <w:t xml:space="preserve"> (which would in most cases not be relevant for a new RRC connection), MCE IP address, Area Scope information transferred as RAN visible information (whose definition differs from the LocationFilter information optionally present in the QoE configuration) and information for alignment with MDT. And unless the QoE Reference becomes mandatorily present in the </w:t>
      </w:r>
      <w:r w:rsidR="00AB081C">
        <w:rPr>
          <w:rFonts w:ascii="Times New Roman" w:hAnsi="Times New Roman"/>
          <w:sz w:val="20"/>
          <w:lang w:val="en-GB"/>
        </w:rPr>
        <w:t xml:space="preserve">SA4-defined </w:t>
      </w:r>
      <w:r w:rsidR="00860A5C">
        <w:rPr>
          <w:rFonts w:ascii="Times New Roman" w:hAnsi="Times New Roman"/>
          <w:sz w:val="20"/>
          <w:lang w:val="en-GB"/>
        </w:rPr>
        <w:t>QoE configuration</w:t>
      </w:r>
      <w:r w:rsidR="00AB081C">
        <w:rPr>
          <w:rFonts w:ascii="Times New Roman" w:hAnsi="Times New Roman"/>
          <w:sz w:val="20"/>
          <w:lang w:val="en-GB"/>
        </w:rPr>
        <w:t xml:space="preserve"> container</w:t>
      </w:r>
      <w:r w:rsidR="00860A5C">
        <w:rPr>
          <w:rFonts w:ascii="Times New Roman" w:hAnsi="Times New Roman"/>
          <w:sz w:val="20"/>
          <w:lang w:val="en-GB"/>
        </w:rPr>
        <w:t xml:space="preserve">, RAN3 will also need to consider </w:t>
      </w:r>
      <w:r w:rsidR="00A4658F">
        <w:rPr>
          <w:rFonts w:ascii="Times New Roman" w:hAnsi="Times New Roman"/>
          <w:sz w:val="20"/>
          <w:lang w:val="en-GB"/>
        </w:rPr>
        <w:t xml:space="preserve">that </w:t>
      </w:r>
      <w:r w:rsidR="00860A5C">
        <w:rPr>
          <w:rFonts w:ascii="Times New Roman" w:hAnsi="Times New Roman"/>
          <w:sz w:val="20"/>
          <w:lang w:val="en-GB"/>
        </w:rPr>
        <w:t xml:space="preserve">this information </w:t>
      </w:r>
      <w:r w:rsidR="00A4658F">
        <w:rPr>
          <w:rFonts w:ascii="Times New Roman" w:hAnsi="Times New Roman"/>
          <w:sz w:val="20"/>
          <w:lang w:val="en-GB"/>
        </w:rPr>
        <w:t xml:space="preserve">is </w:t>
      </w:r>
      <w:r w:rsidR="00860A5C">
        <w:rPr>
          <w:rFonts w:ascii="Times New Roman" w:hAnsi="Times New Roman"/>
          <w:sz w:val="20"/>
          <w:lang w:val="en-GB"/>
        </w:rPr>
        <w:t>not available in the UE.</w:t>
      </w:r>
      <w:r w:rsidR="00A4658F">
        <w:rPr>
          <w:rFonts w:ascii="Times New Roman" w:hAnsi="Times New Roman"/>
          <w:sz w:val="20"/>
          <w:lang w:val="en-GB"/>
        </w:rPr>
        <w:t xml:space="preserve"> </w:t>
      </w:r>
      <w:r w:rsidR="004D6EEB">
        <w:rPr>
          <w:rFonts w:ascii="Times New Roman" w:hAnsi="Times New Roman"/>
          <w:sz w:val="20"/>
          <w:lang w:val="en-GB"/>
        </w:rPr>
        <w:t xml:space="preserve">How to handle Area Scope will need specific discussion because the network would not be able to make Area Scope decisions when the UE is in idle mode (a possibility could be to always use PLMN-wide area scope for MBS). </w:t>
      </w:r>
      <w:r w:rsidR="00A4658F">
        <w:rPr>
          <w:rFonts w:ascii="Times New Roman" w:hAnsi="Times New Roman"/>
          <w:sz w:val="20"/>
          <w:lang w:val="en-GB"/>
        </w:rPr>
        <w:t xml:space="preserve">This means that the gNB has to ensure that </w:t>
      </w:r>
      <w:r w:rsidR="00BD378E">
        <w:rPr>
          <w:rFonts w:ascii="Times New Roman" w:hAnsi="Times New Roman"/>
          <w:sz w:val="20"/>
          <w:lang w:val="en-GB"/>
        </w:rPr>
        <w:t xml:space="preserve">at least </w:t>
      </w:r>
      <w:r w:rsidR="00A4658F">
        <w:rPr>
          <w:rFonts w:ascii="Times New Roman" w:hAnsi="Times New Roman"/>
          <w:sz w:val="20"/>
          <w:lang w:val="en-GB"/>
        </w:rPr>
        <w:t xml:space="preserve">the mentioned information is </w:t>
      </w:r>
      <w:r w:rsidR="00A4658F" w:rsidRPr="00A4658F">
        <w:rPr>
          <w:rFonts w:ascii="Times New Roman" w:hAnsi="Times New Roman"/>
          <w:sz w:val="20"/>
          <w:lang w:val="en-GB"/>
        </w:rPr>
        <w:t>stored in a way that it can be retrieved the next time the UE connects from idle mode</w:t>
      </w:r>
      <w:r w:rsidR="00A4658F">
        <w:rPr>
          <w:rFonts w:ascii="Times New Roman" w:hAnsi="Times New Roman"/>
          <w:sz w:val="20"/>
          <w:lang w:val="en-GB"/>
        </w:rPr>
        <w:t>.</w:t>
      </w:r>
    </w:p>
    <w:p w14:paraId="282F160B" w14:textId="316D6064" w:rsidR="00860A5C" w:rsidRDefault="00860A5C" w:rsidP="00CD4C7B">
      <w:pPr>
        <w:pStyle w:val="00BodyText"/>
        <w:spacing w:after="0"/>
        <w:rPr>
          <w:rFonts w:ascii="Times New Roman" w:hAnsi="Times New Roman"/>
          <w:sz w:val="20"/>
          <w:lang w:val="en-GB"/>
        </w:rPr>
      </w:pPr>
    </w:p>
    <w:p w14:paraId="4C179F3D" w14:textId="38B3E887" w:rsidR="00860A5C" w:rsidRPr="00AB081C" w:rsidRDefault="00AB081C" w:rsidP="00CD4C7B">
      <w:pPr>
        <w:pStyle w:val="00BodyText"/>
        <w:spacing w:after="0"/>
        <w:rPr>
          <w:rFonts w:ascii="Times New Roman" w:hAnsi="Times New Roman"/>
          <w:b/>
          <w:bCs/>
          <w:sz w:val="20"/>
          <w:lang w:val="en-GB"/>
        </w:rPr>
      </w:pPr>
      <w:r w:rsidRPr="00AB081C">
        <w:rPr>
          <w:rFonts w:ascii="Times New Roman" w:hAnsi="Times New Roman"/>
          <w:b/>
          <w:bCs/>
          <w:sz w:val="20"/>
          <w:lang w:val="en-GB"/>
        </w:rPr>
        <w:t xml:space="preserve">Proposal 3: </w:t>
      </w:r>
      <w:r w:rsidR="004D6EEB">
        <w:rPr>
          <w:rFonts w:ascii="Times New Roman" w:hAnsi="Times New Roman"/>
          <w:b/>
          <w:bCs/>
          <w:sz w:val="20"/>
          <w:lang w:val="en-GB"/>
        </w:rPr>
        <w:t>In order to enable QoE reporting to survive RRC state transitions via idle mode, a</w:t>
      </w:r>
      <w:r w:rsidR="00A4658F">
        <w:rPr>
          <w:rFonts w:ascii="Times New Roman" w:hAnsi="Times New Roman"/>
          <w:b/>
          <w:bCs/>
          <w:sz w:val="20"/>
          <w:lang w:val="en-GB"/>
        </w:rPr>
        <w:t xml:space="preserve"> serving gNB must</w:t>
      </w:r>
      <w:r w:rsidRPr="00AB081C">
        <w:rPr>
          <w:rFonts w:ascii="Times New Roman" w:hAnsi="Times New Roman"/>
          <w:b/>
          <w:bCs/>
          <w:sz w:val="20"/>
          <w:lang w:val="en-GB"/>
        </w:rPr>
        <w:t xml:space="preserve"> </w:t>
      </w:r>
      <w:r w:rsidR="00A4658F">
        <w:rPr>
          <w:rFonts w:ascii="Times New Roman" w:hAnsi="Times New Roman"/>
          <w:b/>
          <w:bCs/>
          <w:sz w:val="20"/>
          <w:lang w:val="en-GB"/>
        </w:rPr>
        <w:t>ensure that</w:t>
      </w:r>
      <w:r w:rsidRPr="00AB081C">
        <w:rPr>
          <w:rFonts w:ascii="Times New Roman" w:hAnsi="Times New Roman"/>
          <w:b/>
          <w:bCs/>
          <w:sz w:val="20"/>
          <w:lang w:val="en-GB"/>
        </w:rPr>
        <w:t xml:space="preserve"> </w:t>
      </w:r>
      <w:r w:rsidR="00BD378E">
        <w:rPr>
          <w:rFonts w:ascii="Times New Roman" w:hAnsi="Times New Roman"/>
          <w:b/>
          <w:bCs/>
          <w:sz w:val="20"/>
          <w:lang w:val="en-GB"/>
        </w:rPr>
        <w:t xml:space="preserve">at least </w:t>
      </w:r>
      <w:r w:rsidRPr="00AB081C">
        <w:rPr>
          <w:rFonts w:ascii="Times New Roman" w:hAnsi="Times New Roman"/>
          <w:b/>
          <w:bCs/>
          <w:sz w:val="20"/>
          <w:lang w:val="en-GB"/>
        </w:rPr>
        <w:t xml:space="preserve">the following information for </w:t>
      </w:r>
      <w:r w:rsidR="00A4658F">
        <w:rPr>
          <w:rFonts w:ascii="Times New Roman" w:hAnsi="Times New Roman"/>
          <w:b/>
          <w:bCs/>
          <w:sz w:val="20"/>
          <w:lang w:val="en-GB"/>
        </w:rPr>
        <w:t xml:space="preserve">ongoing </w:t>
      </w:r>
      <w:r w:rsidRPr="00AB081C">
        <w:rPr>
          <w:rFonts w:ascii="Times New Roman" w:hAnsi="Times New Roman"/>
          <w:b/>
          <w:bCs/>
          <w:sz w:val="20"/>
          <w:lang w:val="en-GB"/>
        </w:rPr>
        <w:t>QoE session</w:t>
      </w:r>
      <w:r w:rsidR="00A4658F">
        <w:rPr>
          <w:rFonts w:ascii="Times New Roman" w:hAnsi="Times New Roman"/>
          <w:b/>
          <w:bCs/>
          <w:sz w:val="20"/>
          <w:lang w:val="en-GB"/>
        </w:rPr>
        <w:t>s</w:t>
      </w:r>
      <w:r w:rsidRPr="00AB081C">
        <w:rPr>
          <w:rFonts w:ascii="Times New Roman" w:hAnsi="Times New Roman"/>
          <w:b/>
          <w:bCs/>
          <w:sz w:val="20"/>
          <w:lang w:val="en-GB"/>
        </w:rPr>
        <w:t xml:space="preserve"> </w:t>
      </w:r>
      <w:r w:rsidR="00A4658F">
        <w:rPr>
          <w:rFonts w:ascii="Times New Roman" w:hAnsi="Times New Roman"/>
          <w:b/>
          <w:bCs/>
          <w:sz w:val="20"/>
          <w:lang w:val="en-GB"/>
        </w:rPr>
        <w:t>is stored in a way that it can be retrieved the next time the UE connects</w:t>
      </w:r>
      <w:r w:rsidRPr="00AB081C">
        <w:rPr>
          <w:rFonts w:ascii="Times New Roman" w:hAnsi="Times New Roman"/>
          <w:b/>
          <w:bCs/>
          <w:sz w:val="20"/>
          <w:lang w:val="en-GB"/>
        </w:rPr>
        <w:t>: QoE Reference, MCE IP address, information for alignment with MDT.</w:t>
      </w:r>
    </w:p>
    <w:p w14:paraId="69103605" w14:textId="2DF54AEA" w:rsidR="00C377A9" w:rsidRDefault="00C377A9" w:rsidP="00CD4C7B">
      <w:pPr>
        <w:pStyle w:val="00BodyText"/>
        <w:spacing w:after="0"/>
        <w:rPr>
          <w:rFonts w:ascii="Times New Roman" w:hAnsi="Times New Roman"/>
          <w:sz w:val="20"/>
          <w:lang w:val="en-GB"/>
        </w:rPr>
      </w:pPr>
    </w:p>
    <w:p w14:paraId="3647B878" w14:textId="44C9983F" w:rsidR="00C377A9" w:rsidRPr="00AB081C" w:rsidRDefault="00AB081C" w:rsidP="00CD4C7B">
      <w:pPr>
        <w:pStyle w:val="00BodyText"/>
        <w:spacing w:after="0"/>
        <w:rPr>
          <w:rFonts w:ascii="Times New Roman" w:hAnsi="Times New Roman"/>
          <w:b/>
          <w:bCs/>
          <w:sz w:val="20"/>
          <w:lang w:val="en-GB"/>
        </w:rPr>
      </w:pPr>
      <w:r w:rsidRPr="00AB081C">
        <w:rPr>
          <w:rFonts w:ascii="Times New Roman" w:hAnsi="Times New Roman"/>
          <w:b/>
          <w:bCs/>
          <w:sz w:val="20"/>
          <w:lang w:val="en-GB"/>
        </w:rPr>
        <w:t>Proposal 4: When a UE connects to a gNB, QoE reporting pause information from earlier RRC connection is considered irrelevant</w:t>
      </w:r>
      <w:r w:rsidR="00A4658F">
        <w:rPr>
          <w:rFonts w:ascii="Times New Roman" w:hAnsi="Times New Roman"/>
          <w:b/>
          <w:bCs/>
          <w:sz w:val="20"/>
          <w:lang w:val="en-GB"/>
        </w:rPr>
        <w:t xml:space="preserve"> and the gNB handling the new connection will perform a new evaluation of any overload situation</w:t>
      </w:r>
      <w:r w:rsidRPr="00AB081C">
        <w:rPr>
          <w:rFonts w:ascii="Times New Roman" w:hAnsi="Times New Roman"/>
          <w:b/>
          <w:bCs/>
          <w:sz w:val="20"/>
          <w:lang w:val="en-GB"/>
        </w:rPr>
        <w:t>.</w:t>
      </w:r>
    </w:p>
    <w:p w14:paraId="5E8715FE" w14:textId="1E3B3CF1" w:rsidR="00C377A9" w:rsidRDefault="00C377A9" w:rsidP="00CD4C7B">
      <w:pPr>
        <w:pStyle w:val="00BodyText"/>
        <w:spacing w:after="0"/>
        <w:rPr>
          <w:rFonts w:ascii="Times New Roman" w:hAnsi="Times New Roman"/>
          <w:sz w:val="20"/>
          <w:lang w:val="en-GB"/>
        </w:rPr>
      </w:pPr>
    </w:p>
    <w:p w14:paraId="619DBE85" w14:textId="1865E3A0" w:rsidR="00AB081C" w:rsidRPr="004D6EEB" w:rsidRDefault="004D6EEB" w:rsidP="00CD4C7B">
      <w:pPr>
        <w:pStyle w:val="00BodyText"/>
        <w:spacing w:after="0"/>
        <w:rPr>
          <w:rFonts w:ascii="Times New Roman" w:hAnsi="Times New Roman"/>
          <w:b/>
          <w:bCs/>
          <w:sz w:val="20"/>
          <w:lang w:val="en-GB"/>
        </w:rPr>
      </w:pPr>
      <w:r w:rsidRPr="004D6EEB">
        <w:rPr>
          <w:rFonts w:ascii="Times New Roman" w:hAnsi="Times New Roman"/>
          <w:b/>
          <w:bCs/>
          <w:sz w:val="20"/>
          <w:lang w:val="en-GB"/>
        </w:rPr>
        <w:t>Proposal 5: RAN3 to discuss whether and how area scope can be handled at network side for QMC for MBS, e.g. transfer of PLMN-list to the UE or whether legacy SA4-defined LocationFilter is sufficient.</w:t>
      </w:r>
    </w:p>
    <w:p w14:paraId="17DA335D" w14:textId="28F14024" w:rsidR="004D6EEB" w:rsidRDefault="004D6EEB" w:rsidP="00CD4C7B">
      <w:pPr>
        <w:pStyle w:val="00BodyText"/>
        <w:spacing w:after="0"/>
        <w:rPr>
          <w:rFonts w:ascii="Times New Roman" w:hAnsi="Times New Roman"/>
          <w:sz w:val="20"/>
          <w:lang w:val="en-GB"/>
        </w:rPr>
      </w:pPr>
    </w:p>
    <w:p w14:paraId="3193DC86" w14:textId="77777777" w:rsidR="00E2107B" w:rsidRDefault="004D6EEB" w:rsidP="00CD4C7B">
      <w:pPr>
        <w:pStyle w:val="00BodyText"/>
        <w:spacing w:after="0"/>
        <w:rPr>
          <w:rFonts w:ascii="Times New Roman" w:hAnsi="Times New Roman"/>
          <w:sz w:val="20"/>
          <w:lang w:val="en-GB"/>
        </w:rPr>
      </w:pPr>
      <w:r>
        <w:rPr>
          <w:rFonts w:ascii="Times New Roman" w:hAnsi="Times New Roman"/>
          <w:sz w:val="20"/>
          <w:lang w:val="en-GB"/>
        </w:rPr>
        <w:t xml:space="preserve">When it comes to metric </w:t>
      </w:r>
      <w:r w:rsidR="004A45BE">
        <w:rPr>
          <w:rFonts w:ascii="Times New Roman" w:hAnsi="Times New Roman"/>
          <w:sz w:val="20"/>
          <w:lang w:val="en-GB"/>
        </w:rPr>
        <w:t xml:space="preserve">configuration information we may need to differentiate between the encapsulated metric configuration (contained in the SA4-defined container), the RRC-defined metric configuration and any potential configuration info reflecting the </w:t>
      </w:r>
      <w:r w:rsidR="00E2107B">
        <w:rPr>
          <w:rFonts w:ascii="Times New Roman" w:hAnsi="Times New Roman"/>
          <w:sz w:val="20"/>
          <w:lang w:val="en-GB"/>
        </w:rPr>
        <w:t>encapsulated metric configuration but visible to the gNB (provided directly by OAM or via signalling from the CN in NGAP-encoded IEs). We assume that, for an ongoing MBS QoE session:</w:t>
      </w:r>
    </w:p>
    <w:p w14:paraId="4A367840" w14:textId="12C6DF50" w:rsidR="004D6EEB" w:rsidRDefault="00E2107B" w:rsidP="00E2107B">
      <w:pPr>
        <w:pStyle w:val="00BodyText"/>
        <w:numPr>
          <w:ilvl w:val="0"/>
          <w:numId w:val="7"/>
        </w:numPr>
        <w:spacing w:after="0"/>
        <w:rPr>
          <w:rFonts w:ascii="Times New Roman" w:hAnsi="Times New Roman"/>
          <w:sz w:val="20"/>
          <w:lang w:val="en-GB"/>
        </w:rPr>
      </w:pPr>
      <w:r>
        <w:rPr>
          <w:rFonts w:ascii="Times New Roman" w:hAnsi="Times New Roman"/>
          <w:sz w:val="20"/>
          <w:lang w:val="en-GB"/>
        </w:rPr>
        <w:t>t</w:t>
      </w:r>
      <w:r w:rsidR="004A45BE">
        <w:rPr>
          <w:rFonts w:ascii="Times New Roman" w:hAnsi="Times New Roman"/>
          <w:sz w:val="20"/>
          <w:lang w:val="en-GB"/>
        </w:rPr>
        <w:t>he encapsulated metric definition</w:t>
      </w:r>
      <w:r>
        <w:rPr>
          <w:rFonts w:ascii="Times New Roman" w:hAnsi="Times New Roman"/>
          <w:sz w:val="20"/>
          <w:lang w:val="en-GB"/>
        </w:rPr>
        <w:t xml:space="preserve"> has already been transferred to the UE and the gNB doesn't need this information</w:t>
      </w:r>
    </w:p>
    <w:p w14:paraId="7271B58F" w14:textId="7A26632C" w:rsidR="00E2107B" w:rsidRDefault="00E2107B" w:rsidP="00E2107B">
      <w:pPr>
        <w:pStyle w:val="00BodyText"/>
        <w:numPr>
          <w:ilvl w:val="0"/>
          <w:numId w:val="7"/>
        </w:numPr>
        <w:spacing w:after="0"/>
        <w:rPr>
          <w:rFonts w:ascii="Times New Roman" w:hAnsi="Times New Roman"/>
          <w:sz w:val="20"/>
          <w:lang w:val="en-GB"/>
        </w:rPr>
      </w:pPr>
      <w:r>
        <w:rPr>
          <w:rFonts w:ascii="Times New Roman" w:hAnsi="Times New Roman"/>
          <w:sz w:val="20"/>
          <w:lang w:val="en-GB"/>
        </w:rPr>
        <w:t>the RRC-defined metric configuration provided to the UE at an earlier connection can be useful for the gNB handling the new connection (and the gNB might want to reconfigure this information)</w:t>
      </w:r>
    </w:p>
    <w:p w14:paraId="2DB78DD7" w14:textId="3A490F5F" w:rsidR="00E2107B" w:rsidRDefault="00E2107B" w:rsidP="00E2107B">
      <w:pPr>
        <w:pStyle w:val="00BodyText"/>
        <w:numPr>
          <w:ilvl w:val="0"/>
          <w:numId w:val="7"/>
        </w:numPr>
        <w:spacing w:after="0"/>
        <w:rPr>
          <w:rFonts w:ascii="Times New Roman" w:hAnsi="Times New Roman"/>
          <w:sz w:val="20"/>
          <w:lang w:val="en-GB"/>
        </w:rPr>
      </w:pPr>
      <w:r>
        <w:rPr>
          <w:rFonts w:ascii="Times New Roman" w:hAnsi="Times New Roman"/>
          <w:sz w:val="20"/>
          <w:lang w:val="en-GB"/>
        </w:rPr>
        <w:t xml:space="preserve">the configuration info reflecting the </w:t>
      </w:r>
      <w:r w:rsidR="003D66F7">
        <w:rPr>
          <w:rFonts w:ascii="Times New Roman" w:hAnsi="Times New Roman"/>
          <w:sz w:val="20"/>
          <w:lang w:val="en-GB"/>
        </w:rPr>
        <w:t>list of eligible RRC-encoded measurements</w:t>
      </w:r>
      <w:r>
        <w:rPr>
          <w:rFonts w:ascii="Times New Roman" w:hAnsi="Times New Roman"/>
          <w:sz w:val="20"/>
          <w:lang w:val="en-GB"/>
        </w:rPr>
        <w:t xml:space="preserve">, provided to the gNB at an earlier connection is useful for the gNB handling the new connection if reconfiguration of </w:t>
      </w:r>
      <w:r w:rsidR="003D66F7">
        <w:rPr>
          <w:rFonts w:ascii="Times New Roman" w:hAnsi="Times New Roman"/>
          <w:sz w:val="20"/>
          <w:lang w:val="en-GB"/>
        </w:rPr>
        <w:t>RRC-encoded</w:t>
      </w:r>
      <w:r>
        <w:rPr>
          <w:rFonts w:ascii="Times New Roman" w:hAnsi="Times New Roman"/>
          <w:sz w:val="20"/>
          <w:lang w:val="en-GB"/>
        </w:rPr>
        <w:t xml:space="preserve"> measurements is </w:t>
      </w:r>
      <w:r w:rsidR="003D66F7">
        <w:rPr>
          <w:rFonts w:ascii="Times New Roman" w:hAnsi="Times New Roman"/>
          <w:sz w:val="20"/>
          <w:lang w:val="en-GB"/>
        </w:rPr>
        <w:t>allowed</w:t>
      </w:r>
      <w:r>
        <w:rPr>
          <w:rFonts w:ascii="Times New Roman" w:hAnsi="Times New Roman"/>
          <w:sz w:val="20"/>
          <w:lang w:val="en-GB"/>
        </w:rPr>
        <w:t xml:space="preserve"> for an ongoing MBS QoE session</w:t>
      </w:r>
    </w:p>
    <w:p w14:paraId="4ECFC77A" w14:textId="1424625F" w:rsidR="00E2107B" w:rsidRDefault="00E2107B" w:rsidP="00CD4C7B">
      <w:pPr>
        <w:pStyle w:val="00BodyText"/>
        <w:spacing w:after="0"/>
        <w:rPr>
          <w:rFonts w:ascii="Times New Roman" w:hAnsi="Times New Roman"/>
          <w:sz w:val="20"/>
          <w:lang w:val="en-GB"/>
        </w:rPr>
      </w:pPr>
    </w:p>
    <w:p w14:paraId="3A094834" w14:textId="37D7AD29" w:rsidR="00E2107B" w:rsidRPr="003D66F7" w:rsidRDefault="00E2107B" w:rsidP="00CD4C7B">
      <w:pPr>
        <w:pStyle w:val="00BodyText"/>
        <w:spacing w:after="0"/>
        <w:rPr>
          <w:rFonts w:ascii="Times New Roman" w:hAnsi="Times New Roman"/>
          <w:b/>
          <w:bCs/>
          <w:sz w:val="20"/>
          <w:lang w:val="en-GB"/>
        </w:rPr>
      </w:pPr>
      <w:r w:rsidRPr="003D66F7">
        <w:rPr>
          <w:rFonts w:ascii="Times New Roman" w:hAnsi="Times New Roman"/>
          <w:b/>
          <w:bCs/>
          <w:sz w:val="20"/>
          <w:lang w:val="en-GB"/>
        </w:rPr>
        <w:t xml:space="preserve">Proposal 6: </w:t>
      </w:r>
      <w:r w:rsidR="003D66F7">
        <w:rPr>
          <w:rFonts w:ascii="Times New Roman" w:hAnsi="Times New Roman"/>
          <w:b/>
          <w:bCs/>
          <w:sz w:val="20"/>
          <w:lang w:val="en-GB"/>
        </w:rPr>
        <w:t>In addition to the information listed under proposal 3, i</w:t>
      </w:r>
      <w:r w:rsidR="003D66F7" w:rsidRPr="003D66F7">
        <w:rPr>
          <w:rFonts w:ascii="Times New Roman" w:hAnsi="Times New Roman"/>
          <w:b/>
          <w:bCs/>
          <w:sz w:val="20"/>
          <w:lang w:val="en-GB"/>
        </w:rPr>
        <w:t>f reconfiguration of RRC-encoded measurements is allowed for an ongoing QoE session</w:t>
      </w:r>
      <w:r w:rsidR="003D66F7">
        <w:rPr>
          <w:rFonts w:ascii="Times New Roman" w:hAnsi="Times New Roman"/>
          <w:b/>
          <w:bCs/>
          <w:sz w:val="20"/>
          <w:lang w:val="en-GB"/>
        </w:rPr>
        <w:t>,</w:t>
      </w:r>
      <w:r w:rsidR="003D66F7" w:rsidRPr="003D66F7">
        <w:rPr>
          <w:rFonts w:ascii="Times New Roman" w:hAnsi="Times New Roman"/>
          <w:b/>
          <w:bCs/>
          <w:sz w:val="20"/>
          <w:lang w:val="en-GB"/>
        </w:rPr>
        <w:t xml:space="preserve"> the gNB handling the new connection needs to retrieve the RRC-encoded metric configuration provided to the UE at an earlier connection and the list of eligible RRC-encoded measurements.</w:t>
      </w:r>
    </w:p>
    <w:p w14:paraId="064980B0" w14:textId="77777777" w:rsidR="00E2107B" w:rsidRDefault="00E2107B" w:rsidP="00CD4C7B">
      <w:pPr>
        <w:pStyle w:val="00BodyText"/>
        <w:spacing w:after="0"/>
        <w:rPr>
          <w:rFonts w:ascii="Times New Roman" w:hAnsi="Times New Roman"/>
          <w:sz w:val="20"/>
          <w:lang w:val="en-GB"/>
        </w:rPr>
      </w:pPr>
    </w:p>
    <w:p w14:paraId="281AFD38" w14:textId="7BE8A193" w:rsidR="00A4658F" w:rsidRDefault="00733A83" w:rsidP="00733A83">
      <w:pPr>
        <w:pStyle w:val="Heading2"/>
      </w:pPr>
      <w:r>
        <w:t>2.3</w:t>
      </w:r>
      <w:r>
        <w:tab/>
        <w:t>Mechanisms for storage and retrieval</w:t>
      </w:r>
    </w:p>
    <w:p w14:paraId="5288E8DD" w14:textId="68435F6F" w:rsidR="00E70C89" w:rsidRDefault="00733A83" w:rsidP="00CD4C7B">
      <w:pPr>
        <w:pStyle w:val="00BodyText"/>
        <w:spacing w:after="0"/>
        <w:rPr>
          <w:rFonts w:ascii="Times New Roman" w:hAnsi="Times New Roman"/>
          <w:sz w:val="20"/>
          <w:lang w:val="en-GB"/>
        </w:rPr>
      </w:pPr>
      <w:r>
        <w:rPr>
          <w:rFonts w:ascii="Times New Roman" w:hAnsi="Times New Roman"/>
          <w:sz w:val="20"/>
          <w:lang w:val="en-GB"/>
        </w:rPr>
        <w:t>In the preceding section we identified information impacted by QMC</w:t>
      </w:r>
      <w:r w:rsidR="00386C7B">
        <w:rPr>
          <w:rFonts w:ascii="Times New Roman" w:hAnsi="Times New Roman"/>
          <w:sz w:val="20"/>
          <w:lang w:val="en-GB"/>
        </w:rPr>
        <w:t xml:space="preserve"> sessions surviving idle mode</w:t>
      </w:r>
      <w:r>
        <w:rPr>
          <w:rFonts w:ascii="Times New Roman" w:hAnsi="Times New Roman"/>
          <w:sz w:val="20"/>
          <w:lang w:val="en-GB"/>
        </w:rPr>
        <w:t>, and we here look at options on how and where a serving gNB can store the information identified under proposal 3 and possibly also under proposal 6 above</w:t>
      </w:r>
      <w:r w:rsidR="004D6BEE">
        <w:rPr>
          <w:rFonts w:ascii="Times New Roman" w:hAnsi="Times New Roman"/>
          <w:sz w:val="20"/>
          <w:lang w:val="en-GB"/>
        </w:rPr>
        <w:t xml:space="preserve"> (hereafter called </w:t>
      </w:r>
      <w:r w:rsidR="00C8635D" w:rsidRPr="00E13F2C">
        <w:rPr>
          <w:rFonts w:ascii="Times New Roman" w:hAnsi="Times New Roman"/>
          <w:sz w:val="20"/>
          <w:lang w:val="en-GB"/>
        </w:rPr>
        <w:t xml:space="preserve">idle mode </w:t>
      </w:r>
      <w:r w:rsidR="004D6BEE" w:rsidRPr="00E13F2C">
        <w:rPr>
          <w:rFonts w:ascii="Times New Roman" w:hAnsi="Times New Roman"/>
          <w:sz w:val="20"/>
          <w:lang w:val="en-GB"/>
        </w:rPr>
        <w:t>continuity information</w:t>
      </w:r>
      <w:r w:rsidR="004D6BEE">
        <w:rPr>
          <w:rFonts w:ascii="Times New Roman" w:hAnsi="Times New Roman"/>
          <w:sz w:val="20"/>
          <w:lang w:val="en-GB"/>
        </w:rPr>
        <w:t>)</w:t>
      </w:r>
      <w:r>
        <w:rPr>
          <w:rFonts w:ascii="Times New Roman" w:hAnsi="Times New Roman"/>
          <w:sz w:val="20"/>
          <w:lang w:val="en-GB"/>
        </w:rPr>
        <w:t>.</w:t>
      </w:r>
    </w:p>
    <w:p w14:paraId="246B7FF6" w14:textId="4B18B9FD" w:rsidR="00733A83" w:rsidRDefault="00733A83" w:rsidP="00CD4C7B">
      <w:pPr>
        <w:pStyle w:val="00BodyText"/>
        <w:spacing w:after="0"/>
        <w:rPr>
          <w:rFonts w:ascii="Times New Roman" w:hAnsi="Times New Roman"/>
          <w:sz w:val="20"/>
          <w:lang w:val="en-GB"/>
        </w:rPr>
      </w:pPr>
    </w:p>
    <w:p w14:paraId="0EA3EC8A" w14:textId="2E24E75A" w:rsidR="00733A83" w:rsidRDefault="00733A83" w:rsidP="00CD4C7B">
      <w:pPr>
        <w:pStyle w:val="00BodyText"/>
        <w:spacing w:after="0"/>
        <w:rPr>
          <w:rFonts w:ascii="Times New Roman" w:hAnsi="Times New Roman"/>
          <w:sz w:val="20"/>
          <w:lang w:val="en-GB"/>
        </w:rPr>
      </w:pPr>
      <w:r>
        <w:rPr>
          <w:rFonts w:ascii="Times New Roman" w:hAnsi="Times New Roman"/>
          <w:sz w:val="20"/>
          <w:lang w:val="en-GB"/>
        </w:rPr>
        <w:t>We see two main options:</w:t>
      </w:r>
    </w:p>
    <w:p w14:paraId="12984BF5" w14:textId="7BB10CF2" w:rsidR="004D6BEE" w:rsidRDefault="00733A83" w:rsidP="001538BC">
      <w:pPr>
        <w:pStyle w:val="00BodyText"/>
        <w:numPr>
          <w:ilvl w:val="0"/>
          <w:numId w:val="8"/>
        </w:numPr>
        <w:spacing w:after="0"/>
        <w:rPr>
          <w:rFonts w:ascii="Times New Roman" w:hAnsi="Times New Roman"/>
          <w:sz w:val="20"/>
          <w:lang w:val="en-GB"/>
        </w:rPr>
      </w:pPr>
      <w:r>
        <w:rPr>
          <w:rFonts w:ascii="Times New Roman" w:hAnsi="Times New Roman"/>
          <w:sz w:val="20"/>
          <w:lang w:val="en-GB"/>
        </w:rPr>
        <w:t xml:space="preserve">Option 1: </w:t>
      </w:r>
      <w:r w:rsidR="004D6BEE">
        <w:rPr>
          <w:rFonts w:ascii="Times New Roman" w:hAnsi="Times New Roman"/>
          <w:sz w:val="20"/>
          <w:lang w:val="en-GB"/>
        </w:rPr>
        <w:t xml:space="preserve">The serving gNB sends the </w:t>
      </w:r>
      <w:r w:rsidR="00C8635D">
        <w:rPr>
          <w:rFonts w:ascii="Times New Roman" w:hAnsi="Times New Roman"/>
          <w:sz w:val="20"/>
          <w:lang w:val="en-GB"/>
        </w:rPr>
        <w:t>idle mode</w:t>
      </w:r>
      <w:r w:rsidR="004D6BEE" w:rsidRPr="004D6BEE">
        <w:rPr>
          <w:rFonts w:ascii="Times New Roman" w:hAnsi="Times New Roman"/>
          <w:sz w:val="20"/>
          <w:lang w:val="en-GB"/>
        </w:rPr>
        <w:t xml:space="preserve"> continuity information</w:t>
      </w:r>
      <w:r w:rsidR="004D6BEE">
        <w:rPr>
          <w:rFonts w:ascii="Times New Roman" w:hAnsi="Times New Roman"/>
          <w:sz w:val="20"/>
          <w:lang w:val="en-GB"/>
        </w:rPr>
        <w:t xml:space="preserve"> to the AMF, and the AMF provides this information back again to the gNB handling the new RRC connection.</w:t>
      </w:r>
    </w:p>
    <w:p w14:paraId="58CC4642" w14:textId="524AA822" w:rsidR="00733A83" w:rsidRDefault="004D6BEE" w:rsidP="001538BC">
      <w:pPr>
        <w:pStyle w:val="00BodyText"/>
        <w:numPr>
          <w:ilvl w:val="0"/>
          <w:numId w:val="8"/>
        </w:numPr>
        <w:spacing w:after="0"/>
        <w:rPr>
          <w:rFonts w:ascii="Times New Roman" w:hAnsi="Times New Roman"/>
          <w:sz w:val="20"/>
          <w:lang w:val="en-GB"/>
        </w:rPr>
      </w:pPr>
      <w:r>
        <w:rPr>
          <w:rFonts w:ascii="Times New Roman" w:hAnsi="Times New Roman"/>
          <w:sz w:val="20"/>
          <w:lang w:val="en-GB"/>
        </w:rPr>
        <w:t xml:space="preserve">Option 2:  The serving gNB sends the </w:t>
      </w:r>
      <w:r w:rsidR="005039BE">
        <w:rPr>
          <w:rFonts w:ascii="Times New Roman" w:hAnsi="Times New Roman"/>
          <w:sz w:val="20"/>
          <w:lang w:val="en-GB"/>
        </w:rPr>
        <w:t>idle mode</w:t>
      </w:r>
      <w:r w:rsidRPr="004D6BEE">
        <w:rPr>
          <w:rFonts w:ascii="Times New Roman" w:hAnsi="Times New Roman"/>
          <w:sz w:val="20"/>
          <w:lang w:val="en-GB"/>
        </w:rPr>
        <w:t xml:space="preserve"> continuity information</w:t>
      </w:r>
      <w:r>
        <w:rPr>
          <w:rFonts w:ascii="Times New Roman" w:hAnsi="Times New Roman"/>
          <w:sz w:val="20"/>
          <w:lang w:val="en-GB"/>
        </w:rPr>
        <w:t xml:space="preserve"> to the UE, and the UE informs the </w:t>
      </w:r>
      <w:r w:rsidR="001538BC">
        <w:rPr>
          <w:rFonts w:ascii="Times New Roman" w:hAnsi="Times New Roman"/>
          <w:sz w:val="20"/>
          <w:lang w:val="en-GB"/>
        </w:rPr>
        <w:t>gNB handling the new RRC connection.</w:t>
      </w:r>
    </w:p>
    <w:p w14:paraId="2DB0C551" w14:textId="718E8DE3" w:rsidR="001538BC" w:rsidRDefault="001538BC" w:rsidP="00CD4C7B">
      <w:pPr>
        <w:pStyle w:val="00BodyText"/>
        <w:spacing w:after="0"/>
        <w:rPr>
          <w:rFonts w:ascii="Times New Roman" w:hAnsi="Times New Roman"/>
          <w:sz w:val="20"/>
          <w:lang w:val="en-GB"/>
        </w:rPr>
      </w:pPr>
    </w:p>
    <w:p w14:paraId="04E63907" w14:textId="2E786C79" w:rsidR="001538BC" w:rsidRDefault="001538BC" w:rsidP="00CD4C7B">
      <w:pPr>
        <w:pStyle w:val="00BodyText"/>
        <w:spacing w:after="0"/>
        <w:rPr>
          <w:rFonts w:ascii="Times New Roman" w:hAnsi="Times New Roman"/>
          <w:sz w:val="20"/>
          <w:lang w:val="en-GB"/>
        </w:rPr>
      </w:pPr>
      <w:r>
        <w:rPr>
          <w:rFonts w:ascii="Times New Roman" w:hAnsi="Times New Roman"/>
          <w:sz w:val="20"/>
          <w:lang w:val="en-GB"/>
        </w:rPr>
        <w:t xml:space="preserve">For option 1, it should be noted that the </w:t>
      </w:r>
      <w:r w:rsidR="00682524">
        <w:rPr>
          <w:rFonts w:ascii="Times New Roman" w:hAnsi="Times New Roman"/>
          <w:sz w:val="20"/>
          <w:lang w:val="en-GB"/>
        </w:rPr>
        <w:t>idle mode</w:t>
      </w:r>
      <w:r w:rsidRPr="004D6BEE">
        <w:rPr>
          <w:rFonts w:ascii="Times New Roman" w:hAnsi="Times New Roman"/>
          <w:sz w:val="20"/>
          <w:lang w:val="en-GB"/>
        </w:rPr>
        <w:t xml:space="preserve"> continuity information</w:t>
      </w:r>
      <w:r>
        <w:rPr>
          <w:rFonts w:ascii="Times New Roman" w:hAnsi="Times New Roman"/>
          <w:sz w:val="20"/>
          <w:lang w:val="en-GB"/>
        </w:rPr>
        <w:t xml:space="preserve"> is available in the core network from the start for signalling-based (s-based) MBS QMC, but that is not the case for management-based (m-based) MBS QMC. Option 1 will therefore use the core network as a storage function for the MBS QMC feature.</w:t>
      </w:r>
      <w:r w:rsidR="000D2A26">
        <w:rPr>
          <w:rFonts w:ascii="Times New Roman" w:hAnsi="Times New Roman"/>
          <w:sz w:val="20"/>
          <w:lang w:val="en-GB"/>
        </w:rPr>
        <w:t xml:space="preserve"> A potential drawback of this solution might be that the CN will not have updated information about the QMC status of the UE when it was in idle mode (e.g. the user might have terminated the MBS session without any measurements having been done by the UE).</w:t>
      </w:r>
    </w:p>
    <w:p w14:paraId="3A4F30A4" w14:textId="0B09C8E4" w:rsidR="001538BC" w:rsidRDefault="001538BC" w:rsidP="00CD4C7B">
      <w:pPr>
        <w:pStyle w:val="00BodyText"/>
        <w:spacing w:after="0"/>
        <w:rPr>
          <w:rFonts w:ascii="Times New Roman" w:hAnsi="Times New Roman"/>
          <w:sz w:val="20"/>
          <w:lang w:val="en-GB"/>
        </w:rPr>
      </w:pPr>
    </w:p>
    <w:p w14:paraId="55449777" w14:textId="542F58F2" w:rsidR="00C37586" w:rsidRDefault="00996EC9" w:rsidP="00CD4C7B">
      <w:pPr>
        <w:pStyle w:val="00BodyText"/>
        <w:spacing w:after="0"/>
        <w:rPr>
          <w:rFonts w:ascii="Times New Roman" w:hAnsi="Times New Roman"/>
          <w:sz w:val="20"/>
          <w:lang w:val="en-GB"/>
        </w:rPr>
      </w:pPr>
      <w:r>
        <w:rPr>
          <w:rFonts w:ascii="Times New Roman" w:hAnsi="Times New Roman"/>
          <w:sz w:val="20"/>
          <w:lang w:val="en-GB"/>
        </w:rPr>
        <w:t>Option 2 involv</w:t>
      </w:r>
      <w:r w:rsidR="009960EB">
        <w:rPr>
          <w:rFonts w:ascii="Times New Roman" w:hAnsi="Times New Roman"/>
          <w:sz w:val="20"/>
          <w:lang w:val="en-GB"/>
        </w:rPr>
        <w:t>e</w:t>
      </w:r>
      <w:r w:rsidR="000D2A26">
        <w:rPr>
          <w:rFonts w:ascii="Times New Roman" w:hAnsi="Times New Roman"/>
          <w:sz w:val="20"/>
          <w:lang w:val="en-GB"/>
        </w:rPr>
        <w:t>s</w:t>
      </w:r>
      <w:r w:rsidR="009960EB">
        <w:rPr>
          <w:rFonts w:ascii="Times New Roman" w:hAnsi="Times New Roman"/>
          <w:sz w:val="20"/>
          <w:lang w:val="en-GB"/>
        </w:rPr>
        <w:t xml:space="preserve"> </w:t>
      </w:r>
      <w:r w:rsidR="000D2A26">
        <w:rPr>
          <w:rFonts w:ascii="Times New Roman" w:hAnsi="Times New Roman"/>
          <w:sz w:val="20"/>
          <w:lang w:val="en-GB"/>
        </w:rPr>
        <w:t xml:space="preserve">additional </w:t>
      </w:r>
      <w:r w:rsidR="009960EB">
        <w:rPr>
          <w:rFonts w:ascii="Times New Roman" w:hAnsi="Times New Roman"/>
          <w:sz w:val="20"/>
          <w:lang w:val="en-GB"/>
        </w:rPr>
        <w:t>DL and UL RRC signalling</w:t>
      </w:r>
      <w:r w:rsidR="00682524">
        <w:rPr>
          <w:rFonts w:ascii="Times New Roman" w:hAnsi="Times New Roman"/>
          <w:sz w:val="20"/>
          <w:lang w:val="en-GB"/>
        </w:rPr>
        <w:t xml:space="preserve"> to/from the UE</w:t>
      </w:r>
      <w:r w:rsidR="009960EB">
        <w:rPr>
          <w:rFonts w:ascii="Times New Roman" w:hAnsi="Times New Roman"/>
          <w:sz w:val="20"/>
          <w:lang w:val="en-GB"/>
        </w:rPr>
        <w:t>.</w:t>
      </w:r>
    </w:p>
    <w:p w14:paraId="6BACB1EC" w14:textId="5B329A00" w:rsidR="000D2A26" w:rsidRDefault="000D2A26" w:rsidP="00CD4C7B">
      <w:pPr>
        <w:pStyle w:val="00BodyText"/>
        <w:spacing w:after="0"/>
        <w:rPr>
          <w:rFonts w:ascii="Times New Roman" w:hAnsi="Times New Roman"/>
          <w:sz w:val="20"/>
          <w:lang w:val="en-GB"/>
        </w:rPr>
      </w:pPr>
    </w:p>
    <w:p w14:paraId="3F4AE82A" w14:textId="72588135" w:rsidR="000D2A26" w:rsidRDefault="000D2A26" w:rsidP="00CD4C7B">
      <w:pPr>
        <w:pStyle w:val="00BodyText"/>
        <w:spacing w:after="0"/>
        <w:rPr>
          <w:rFonts w:ascii="Times New Roman" w:hAnsi="Times New Roman"/>
          <w:sz w:val="20"/>
          <w:lang w:val="en-GB"/>
        </w:rPr>
      </w:pPr>
      <w:r>
        <w:rPr>
          <w:rFonts w:ascii="Times New Roman" w:hAnsi="Times New Roman"/>
          <w:sz w:val="20"/>
          <w:lang w:val="en-GB"/>
        </w:rPr>
        <w:t xml:space="preserve">At this first meeting on Rel-18 QMC enhancements, we suggest an initial </w:t>
      </w:r>
      <w:r w:rsidR="00682524">
        <w:rPr>
          <w:rFonts w:ascii="Times New Roman" w:hAnsi="Times New Roman"/>
          <w:sz w:val="20"/>
          <w:lang w:val="en-GB"/>
        </w:rPr>
        <w:t>discussion in RAN3 on storing of idle mode</w:t>
      </w:r>
      <w:r w:rsidR="00682524" w:rsidRPr="004D6BEE">
        <w:rPr>
          <w:rFonts w:ascii="Times New Roman" w:hAnsi="Times New Roman"/>
          <w:sz w:val="20"/>
          <w:lang w:val="en-GB"/>
        </w:rPr>
        <w:t xml:space="preserve"> continuity information</w:t>
      </w:r>
      <w:r w:rsidR="00682524">
        <w:rPr>
          <w:rFonts w:ascii="Times New Roman" w:hAnsi="Times New Roman"/>
          <w:sz w:val="20"/>
          <w:lang w:val="en-GB"/>
        </w:rPr>
        <w:t xml:space="preserve"> in the CN vs. the UE.</w:t>
      </w:r>
    </w:p>
    <w:p w14:paraId="4861D234" w14:textId="6BC9E9C8" w:rsidR="00682524" w:rsidRDefault="00682524" w:rsidP="00CD4C7B">
      <w:pPr>
        <w:pStyle w:val="00BodyText"/>
        <w:spacing w:after="0"/>
        <w:rPr>
          <w:rFonts w:ascii="Times New Roman" w:hAnsi="Times New Roman"/>
          <w:sz w:val="20"/>
          <w:lang w:val="en-GB"/>
        </w:rPr>
      </w:pPr>
    </w:p>
    <w:p w14:paraId="53CFA72B" w14:textId="77777777" w:rsidR="00AD28B0" w:rsidRDefault="00AD28B0" w:rsidP="00AD28B0">
      <w:pPr>
        <w:pStyle w:val="00BodyText"/>
        <w:spacing w:after="0"/>
      </w:pPr>
      <w:r w:rsidRPr="00374975">
        <w:rPr>
          <w:rFonts w:ascii="Times New Roman" w:hAnsi="Times New Roman"/>
          <w:b/>
          <w:bCs/>
          <w:sz w:val="20"/>
          <w:lang w:val="en-GB"/>
        </w:rPr>
        <w:t xml:space="preserve">Proposal 7: Initial discussion </w:t>
      </w:r>
      <w:r>
        <w:rPr>
          <w:rFonts w:ascii="Times New Roman" w:hAnsi="Times New Roman"/>
          <w:b/>
          <w:bCs/>
          <w:sz w:val="20"/>
          <w:lang w:val="en-GB"/>
        </w:rPr>
        <w:t xml:space="preserve">to take place </w:t>
      </w:r>
      <w:r w:rsidRPr="00374975">
        <w:rPr>
          <w:rFonts w:ascii="Times New Roman" w:hAnsi="Times New Roman"/>
          <w:b/>
          <w:bCs/>
          <w:sz w:val="20"/>
          <w:lang w:val="en-GB"/>
        </w:rPr>
        <w:t>in RAN3 on storing of idle mode continuity information in the CN vs. the UE.</w:t>
      </w:r>
    </w:p>
    <w:p w14:paraId="0D110258" w14:textId="77777777" w:rsidR="00CD4C7B" w:rsidRPr="006E13D1" w:rsidRDefault="00972FD7" w:rsidP="00CD4C7B">
      <w:pPr>
        <w:pStyle w:val="Heading1"/>
      </w:pPr>
      <w:r>
        <w:t>3</w:t>
      </w:r>
      <w:r w:rsidR="00CD4C7B" w:rsidRPr="006E13D1">
        <w:tab/>
      </w:r>
      <w:r>
        <w:t>Conclusion</w:t>
      </w:r>
    </w:p>
    <w:p w14:paraId="6093981F" w14:textId="6DDF4B3F" w:rsidR="00CD4C7B" w:rsidRDefault="00713D4C" w:rsidP="00CD4C7B">
      <w:r>
        <w:t>We have made the following proposals:</w:t>
      </w:r>
    </w:p>
    <w:p w14:paraId="28718784" w14:textId="77777777" w:rsidR="00713D4C" w:rsidRPr="004216F4" w:rsidRDefault="00713D4C" w:rsidP="00713D4C">
      <w:pPr>
        <w:pStyle w:val="00BodyText"/>
        <w:spacing w:after="0"/>
        <w:rPr>
          <w:rFonts w:ascii="Times New Roman" w:hAnsi="Times New Roman"/>
          <w:b/>
          <w:bCs/>
          <w:sz w:val="20"/>
          <w:lang w:val="en-GB"/>
        </w:rPr>
      </w:pPr>
      <w:r w:rsidRPr="004216F4">
        <w:rPr>
          <w:rFonts w:ascii="Times New Roman" w:hAnsi="Times New Roman"/>
          <w:b/>
          <w:bCs/>
          <w:sz w:val="20"/>
          <w:lang w:val="en-GB"/>
        </w:rPr>
        <w:t>Proposal 1: RAN3 should initiate discussion on mechanisms enabling NR QMC configurations to survive RRC_idle mode transitions</w:t>
      </w:r>
      <w:r>
        <w:rPr>
          <w:rFonts w:ascii="Times New Roman" w:hAnsi="Times New Roman"/>
          <w:b/>
          <w:bCs/>
          <w:sz w:val="20"/>
          <w:lang w:val="en-GB"/>
        </w:rPr>
        <w:t>, not necessarily limited to MBS</w:t>
      </w:r>
      <w:r w:rsidRPr="004216F4">
        <w:rPr>
          <w:rFonts w:ascii="Times New Roman" w:hAnsi="Times New Roman"/>
          <w:b/>
          <w:bCs/>
          <w:sz w:val="20"/>
          <w:lang w:val="en-GB"/>
        </w:rPr>
        <w:t>.</w:t>
      </w:r>
    </w:p>
    <w:p w14:paraId="2668AAFF" w14:textId="77777777" w:rsidR="00713D4C" w:rsidRPr="004216F4" w:rsidRDefault="00713D4C" w:rsidP="00713D4C">
      <w:pPr>
        <w:pStyle w:val="00BodyText"/>
        <w:spacing w:after="0"/>
        <w:rPr>
          <w:rFonts w:ascii="Times New Roman" w:hAnsi="Times New Roman"/>
          <w:b/>
          <w:bCs/>
          <w:sz w:val="20"/>
          <w:lang w:val="en-GB"/>
        </w:rPr>
      </w:pPr>
    </w:p>
    <w:p w14:paraId="24428EEB" w14:textId="57F6A69A" w:rsidR="00713D4C" w:rsidRDefault="00713D4C" w:rsidP="00713D4C">
      <w:pPr>
        <w:rPr>
          <w:b/>
          <w:bCs/>
        </w:rPr>
      </w:pPr>
      <w:r w:rsidRPr="004216F4">
        <w:rPr>
          <w:b/>
          <w:bCs/>
        </w:rPr>
        <w:t xml:space="preserve">Proposal 2: RAN3 should follow up work on </w:t>
      </w:r>
      <w:r>
        <w:rPr>
          <w:b/>
          <w:bCs/>
        </w:rPr>
        <w:t xml:space="preserve">how </w:t>
      </w:r>
      <w:r w:rsidRPr="004216F4">
        <w:rPr>
          <w:b/>
          <w:bCs/>
        </w:rPr>
        <w:t>to enable QoE measurements in RRC_idle, and retrieval of such measurements, after initial discussion in RAN2.</w:t>
      </w:r>
    </w:p>
    <w:p w14:paraId="4F0B1E4D" w14:textId="77777777" w:rsidR="0040599E" w:rsidRPr="00AB081C" w:rsidRDefault="0040599E" w:rsidP="0040599E">
      <w:pPr>
        <w:pStyle w:val="00BodyText"/>
        <w:spacing w:after="0"/>
        <w:rPr>
          <w:rFonts w:ascii="Times New Roman" w:hAnsi="Times New Roman"/>
          <w:b/>
          <w:bCs/>
          <w:sz w:val="20"/>
          <w:lang w:val="en-GB"/>
        </w:rPr>
      </w:pPr>
      <w:r w:rsidRPr="00AB081C">
        <w:rPr>
          <w:rFonts w:ascii="Times New Roman" w:hAnsi="Times New Roman"/>
          <w:b/>
          <w:bCs/>
          <w:sz w:val="20"/>
          <w:lang w:val="en-GB"/>
        </w:rPr>
        <w:t xml:space="preserve">Proposal 3: </w:t>
      </w:r>
      <w:r>
        <w:rPr>
          <w:rFonts w:ascii="Times New Roman" w:hAnsi="Times New Roman"/>
          <w:b/>
          <w:bCs/>
          <w:sz w:val="20"/>
          <w:lang w:val="en-GB"/>
        </w:rPr>
        <w:t>In order to enable QoE reporting to survive RRC state transitions via idle mode, a serving gNB must</w:t>
      </w:r>
      <w:r w:rsidRPr="00AB081C">
        <w:rPr>
          <w:rFonts w:ascii="Times New Roman" w:hAnsi="Times New Roman"/>
          <w:b/>
          <w:bCs/>
          <w:sz w:val="20"/>
          <w:lang w:val="en-GB"/>
        </w:rPr>
        <w:t xml:space="preserve"> </w:t>
      </w:r>
      <w:r>
        <w:rPr>
          <w:rFonts w:ascii="Times New Roman" w:hAnsi="Times New Roman"/>
          <w:b/>
          <w:bCs/>
          <w:sz w:val="20"/>
          <w:lang w:val="en-GB"/>
        </w:rPr>
        <w:t>ensure that</w:t>
      </w:r>
      <w:r w:rsidRPr="00AB081C">
        <w:rPr>
          <w:rFonts w:ascii="Times New Roman" w:hAnsi="Times New Roman"/>
          <w:b/>
          <w:bCs/>
          <w:sz w:val="20"/>
          <w:lang w:val="en-GB"/>
        </w:rPr>
        <w:t xml:space="preserve"> </w:t>
      </w:r>
      <w:r>
        <w:rPr>
          <w:rFonts w:ascii="Times New Roman" w:hAnsi="Times New Roman"/>
          <w:b/>
          <w:bCs/>
          <w:sz w:val="20"/>
          <w:lang w:val="en-GB"/>
        </w:rPr>
        <w:t xml:space="preserve">at least </w:t>
      </w:r>
      <w:r w:rsidRPr="00AB081C">
        <w:rPr>
          <w:rFonts w:ascii="Times New Roman" w:hAnsi="Times New Roman"/>
          <w:b/>
          <w:bCs/>
          <w:sz w:val="20"/>
          <w:lang w:val="en-GB"/>
        </w:rPr>
        <w:t xml:space="preserve">the following information for </w:t>
      </w:r>
      <w:r>
        <w:rPr>
          <w:rFonts w:ascii="Times New Roman" w:hAnsi="Times New Roman"/>
          <w:b/>
          <w:bCs/>
          <w:sz w:val="20"/>
          <w:lang w:val="en-GB"/>
        </w:rPr>
        <w:t xml:space="preserve">ongoing </w:t>
      </w:r>
      <w:r w:rsidRPr="00AB081C">
        <w:rPr>
          <w:rFonts w:ascii="Times New Roman" w:hAnsi="Times New Roman"/>
          <w:b/>
          <w:bCs/>
          <w:sz w:val="20"/>
          <w:lang w:val="en-GB"/>
        </w:rPr>
        <w:t>QoE session</w:t>
      </w:r>
      <w:r>
        <w:rPr>
          <w:rFonts w:ascii="Times New Roman" w:hAnsi="Times New Roman"/>
          <w:b/>
          <w:bCs/>
          <w:sz w:val="20"/>
          <w:lang w:val="en-GB"/>
        </w:rPr>
        <w:t>s</w:t>
      </w:r>
      <w:r w:rsidRPr="00AB081C">
        <w:rPr>
          <w:rFonts w:ascii="Times New Roman" w:hAnsi="Times New Roman"/>
          <w:b/>
          <w:bCs/>
          <w:sz w:val="20"/>
          <w:lang w:val="en-GB"/>
        </w:rPr>
        <w:t xml:space="preserve"> </w:t>
      </w:r>
      <w:r>
        <w:rPr>
          <w:rFonts w:ascii="Times New Roman" w:hAnsi="Times New Roman"/>
          <w:b/>
          <w:bCs/>
          <w:sz w:val="20"/>
          <w:lang w:val="en-GB"/>
        </w:rPr>
        <w:t>is stored in a way that it can be retrieved the next time the UE connects</w:t>
      </w:r>
      <w:r w:rsidRPr="00AB081C">
        <w:rPr>
          <w:rFonts w:ascii="Times New Roman" w:hAnsi="Times New Roman"/>
          <w:b/>
          <w:bCs/>
          <w:sz w:val="20"/>
          <w:lang w:val="en-GB"/>
        </w:rPr>
        <w:t>: QoE Reference, MCE IP address, information for alignment with MDT.</w:t>
      </w:r>
    </w:p>
    <w:p w14:paraId="78965306" w14:textId="77777777" w:rsidR="0040599E" w:rsidRDefault="0040599E" w:rsidP="0040599E">
      <w:pPr>
        <w:pStyle w:val="00BodyText"/>
        <w:spacing w:after="0"/>
        <w:rPr>
          <w:rFonts w:ascii="Times New Roman" w:hAnsi="Times New Roman"/>
          <w:sz w:val="20"/>
          <w:lang w:val="en-GB"/>
        </w:rPr>
      </w:pPr>
    </w:p>
    <w:p w14:paraId="39FC1254" w14:textId="77777777" w:rsidR="0040599E" w:rsidRPr="00AB081C" w:rsidRDefault="0040599E" w:rsidP="0040599E">
      <w:pPr>
        <w:pStyle w:val="00BodyText"/>
        <w:spacing w:after="0"/>
        <w:rPr>
          <w:rFonts w:ascii="Times New Roman" w:hAnsi="Times New Roman"/>
          <w:b/>
          <w:bCs/>
          <w:sz w:val="20"/>
          <w:lang w:val="en-GB"/>
        </w:rPr>
      </w:pPr>
      <w:r w:rsidRPr="00AB081C">
        <w:rPr>
          <w:rFonts w:ascii="Times New Roman" w:hAnsi="Times New Roman"/>
          <w:b/>
          <w:bCs/>
          <w:sz w:val="20"/>
          <w:lang w:val="en-GB"/>
        </w:rPr>
        <w:t>Proposal 4: When a UE connects to a gNB, QoE reporting pause information from earlier RRC connection is considered irrelevant</w:t>
      </w:r>
      <w:r>
        <w:rPr>
          <w:rFonts w:ascii="Times New Roman" w:hAnsi="Times New Roman"/>
          <w:b/>
          <w:bCs/>
          <w:sz w:val="20"/>
          <w:lang w:val="en-GB"/>
        </w:rPr>
        <w:t xml:space="preserve"> and the gNB handling the new connection will perform a new evaluation of any overload situation</w:t>
      </w:r>
      <w:r w:rsidRPr="00AB081C">
        <w:rPr>
          <w:rFonts w:ascii="Times New Roman" w:hAnsi="Times New Roman"/>
          <w:b/>
          <w:bCs/>
          <w:sz w:val="20"/>
          <w:lang w:val="en-GB"/>
        </w:rPr>
        <w:t>.</w:t>
      </w:r>
    </w:p>
    <w:p w14:paraId="1657F1D1" w14:textId="77777777" w:rsidR="0040599E" w:rsidRDefault="0040599E" w:rsidP="0040599E">
      <w:pPr>
        <w:pStyle w:val="00BodyText"/>
        <w:spacing w:after="0"/>
        <w:rPr>
          <w:rFonts w:ascii="Times New Roman" w:hAnsi="Times New Roman"/>
          <w:sz w:val="20"/>
          <w:lang w:val="en-GB"/>
        </w:rPr>
      </w:pPr>
    </w:p>
    <w:p w14:paraId="46E49579" w14:textId="77777777" w:rsidR="0040599E" w:rsidRPr="004D6EEB" w:rsidRDefault="0040599E" w:rsidP="0040599E">
      <w:pPr>
        <w:pStyle w:val="00BodyText"/>
        <w:spacing w:after="0"/>
        <w:rPr>
          <w:rFonts w:ascii="Times New Roman" w:hAnsi="Times New Roman"/>
          <w:b/>
          <w:bCs/>
          <w:sz w:val="20"/>
          <w:lang w:val="en-GB"/>
        </w:rPr>
      </w:pPr>
      <w:r w:rsidRPr="004D6EEB">
        <w:rPr>
          <w:rFonts w:ascii="Times New Roman" w:hAnsi="Times New Roman"/>
          <w:b/>
          <w:bCs/>
          <w:sz w:val="20"/>
          <w:lang w:val="en-GB"/>
        </w:rPr>
        <w:t>Proposal 5: RAN3 to discuss whether and how area scope can be handled at network side for QMC for MBS, e.g. transfer of PLMN-list to the UE or whether legacy SA4-defined LocationFilter is sufficient.</w:t>
      </w:r>
    </w:p>
    <w:p w14:paraId="3C542983" w14:textId="77777777" w:rsidR="0040599E" w:rsidRDefault="0040599E" w:rsidP="0040599E">
      <w:pPr>
        <w:pStyle w:val="00BodyText"/>
        <w:spacing w:after="0"/>
        <w:rPr>
          <w:rFonts w:ascii="Times New Roman" w:hAnsi="Times New Roman"/>
          <w:b/>
          <w:bCs/>
          <w:sz w:val="20"/>
          <w:lang w:val="en-GB"/>
        </w:rPr>
      </w:pPr>
    </w:p>
    <w:p w14:paraId="5E69220C" w14:textId="14026E75" w:rsidR="0040599E" w:rsidRPr="003D66F7" w:rsidRDefault="0040599E" w:rsidP="0040599E">
      <w:pPr>
        <w:pStyle w:val="00BodyText"/>
        <w:spacing w:after="0"/>
        <w:rPr>
          <w:rFonts w:ascii="Times New Roman" w:hAnsi="Times New Roman"/>
          <w:b/>
          <w:bCs/>
          <w:sz w:val="20"/>
          <w:lang w:val="en-GB"/>
        </w:rPr>
      </w:pPr>
      <w:r w:rsidRPr="003D66F7">
        <w:rPr>
          <w:rFonts w:ascii="Times New Roman" w:hAnsi="Times New Roman"/>
          <w:b/>
          <w:bCs/>
          <w:sz w:val="20"/>
          <w:lang w:val="en-GB"/>
        </w:rPr>
        <w:t xml:space="preserve">Proposal 6: </w:t>
      </w:r>
      <w:r>
        <w:rPr>
          <w:rFonts w:ascii="Times New Roman" w:hAnsi="Times New Roman"/>
          <w:b/>
          <w:bCs/>
          <w:sz w:val="20"/>
          <w:lang w:val="en-GB"/>
        </w:rPr>
        <w:t>In addition to the information listed under proposal 3, i</w:t>
      </w:r>
      <w:r w:rsidRPr="003D66F7">
        <w:rPr>
          <w:rFonts w:ascii="Times New Roman" w:hAnsi="Times New Roman"/>
          <w:b/>
          <w:bCs/>
          <w:sz w:val="20"/>
          <w:lang w:val="en-GB"/>
        </w:rPr>
        <w:t>f reconfiguration of RRC-encoded measurements is allowed for an ongoing QoE session</w:t>
      </w:r>
      <w:r>
        <w:rPr>
          <w:rFonts w:ascii="Times New Roman" w:hAnsi="Times New Roman"/>
          <w:b/>
          <w:bCs/>
          <w:sz w:val="20"/>
          <w:lang w:val="en-GB"/>
        </w:rPr>
        <w:t>,</w:t>
      </w:r>
      <w:r w:rsidRPr="003D66F7">
        <w:rPr>
          <w:rFonts w:ascii="Times New Roman" w:hAnsi="Times New Roman"/>
          <w:b/>
          <w:bCs/>
          <w:sz w:val="20"/>
          <w:lang w:val="en-GB"/>
        </w:rPr>
        <w:t xml:space="preserve"> the gNB handling the new connection needs to retrieve the RRC-encoded metric configuration provided to the UE at an earlier connection and the list of eligible RRC-encoded measurements.</w:t>
      </w:r>
    </w:p>
    <w:p w14:paraId="03443643" w14:textId="77777777" w:rsidR="001F2401" w:rsidRDefault="001F2401" w:rsidP="00E13F2C">
      <w:pPr>
        <w:pStyle w:val="00BodyText"/>
        <w:spacing w:after="0"/>
        <w:rPr>
          <w:rFonts w:ascii="Times New Roman" w:hAnsi="Times New Roman"/>
          <w:b/>
          <w:bCs/>
          <w:sz w:val="20"/>
          <w:lang w:val="en-GB"/>
        </w:rPr>
      </w:pPr>
    </w:p>
    <w:p w14:paraId="61065C4D" w14:textId="72A01B4C" w:rsidR="0040599E" w:rsidRDefault="0040599E" w:rsidP="00E13F2C">
      <w:pPr>
        <w:pStyle w:val="00BodyText"/>
        <w:spacing w:after="0"/>
      </w:pPr>
      <w:r w:rsidRPr="00374975">
        <w:rPr>
          <w:rFonts w:ascii="Times New Roman" w:hAnsi="Times New Roman"/>
          <w:b/>
          <w:bCs/>
          <w:sz w:val="20"/>
          <w:lang w:val="en-GB"/>
        </w:rPr>
        <w:t xml:space="preserve">Proposal 7: Initial discussion </w:t>
      </w:r>
      <w:r w:rsidR="00860E27">
        <w:rPr>
          <w:rFonts w:ascii="Times New Roman" w:hAnsi="Times New Roman"/>
          <w:b/>
          <w:bCs/>
          <w:sz w:val="20"/>
          <w:lang w:val="en-GB"/>
        </w:rPr>
        <w:t xml:space="preserve">to take place </w:t>
      </w:r>
      <w:r w:rsidRPr="00374975">
        <w:rPr>
          <w:rFonts w:ascii="Times New Roman" w:hAnsi="Times New Roman"/>
          <w:b/>
          <w:bCs/>
          <w:sz w:val="20"/>
          <w:lang w:val="en-GB"/>
        </w:rPr>
        <w:t>in RAN3 on storing of idle mode continuity information in the CN vs. the UE.</w:t>
      </w:r>
    </w:p>
    <w:p w14:paraId="3FE239DD" w14:textId="77777777" w:rsidR="0040599E" w:rsidRPr="006E13D1" w:rsidRDefault="0040599E" w:rsidP="00713D4C"/>
    <w:p w14:paraId="1DD4FB92" w14:textId="77777777" w:rsidR="00CD4C7B" w:rsidRPr="006E13D1" w:rsidRDefault="00CD4C7B" w:rsidP="00CD4C7B"/>
    <w:p w14:paraId="0EC3E131" w14:textId="77777777" w:rsidR="00CD4C7B" w:rsidRDefault="00CD4C7B" w:rsidP="00CD4C7B"/>
    <w:p w14:paraId="0BA2BD6A" w14:textId="77777777" w:rsidR="00080512" w:rsidRPr="00CD4C7B" w:rsidRDefault="00080512" w:rsidP="00CD4C7B"/>
    <w:sectPr w:rsidR="00080512" w:rsidRPr="00CD4C7B">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A2DB06" w14:textId="77777777" w:rsidR="00E76AC5" w:rsidRDefault="00E76AC5">
      <w:r>
        <w:separator/>
      </w:r>
    </w:p>
  </w:endnote>
  <w:endnote w:type="continuationSeparator" w:id="0">
    <w:p w14:paraId="13DA32D9" w14:textId="77777777" w:rsidR="00E76AC5" w:rsidRDefault="00E76A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F78BC" w14:textId="77777777" w:rsidR="00E76AC5" w:rsidRDefault="00E76AC5">
      <w:r>
        <w:separator/>
      </w:r>
    </w:p>
  </w:footnote>
  <w:footnote w:type="continuationSeparator" w:id="0">
    <w:p w14:paraId="7E5C5758" w14:textId="77777777" w:rsidR="00E76AC5" w:rsidRDefault="00E76A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56651AB"/>
    <w:multiLevelType w:val="multilevel"/>
    <w:tmpl w:val="056651A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 w15:restartNumberingAfterBreak="0">
    <w:nsid w:val="2B4B0B0D"/>
    <w:multiLevelType w:val="hybridMultilevel"/>
    <w:tmpl w:val="532E8B4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48953E54"/>
    <w:multiLevelType w:val="hybridMultilevel"/>
    <w:tmpl w:val="9DC4FF3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EE279BF"/>
    <w:multiLevelType w:val="multilevel"/>
    <w:tmpl w:val="4EE279BF"/>
    <w:lvl w:ilvl="0">
      <w:start w:val="1"/>
      <w:numFmt w:val="bullet"/>
      <w:lvlText w:val="−"/>
      <w:lvlJc w:val="left"/>
      <w:pPr>
        <w:ind w:left="840" w:hanging="420"/>
      </w:pPr>
      <w:rPr>
        <w:rFonts w:ascii="Microsoft YaHei" w:eastAsia="Microsoft YaHei" w:hAnsi="Microsoft YaHei" w:hint="eastAsia"/>
        <w:lang w:val="en-GB"/>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4"/>
  </w:num>
  <w:num w:numId="5">
    <w:abstractNumId w:val="2"/>
  </w:num>
  <w:num w:numId="6">
    <w:abstractNumId w:val="6"/>
  </w:num>
  <w:num w:numId="7">
    <w:abstractNumId w:val="3"/>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B7BCF"/>
    <w:rsid w:val="00033397"/>
    <w:rsid w:val="000342C7"/>
    <w:rsid w:val="00040095"/>
    <w:rsid w:val="0005563E"/>
    <w:rsid w:val="00080512"/>
    <w:rsid w:val="00083F0D"/>
    <w:rsid w:val="00095CC6"/>
    <w:rsid w:val="000B7BCF"/>
    <w:rsid w:val="000C556D"/>
    <w:rsid w:val="000D2A26"/>
    <w:rsid w:val="000D376D"/>
    <w:rsid w:val="000D58AB"/>
    <w:rsid w:val="001075B7"/>
    <w:rsid w:val="001370F2"/>
    <w:rsid w:val="001538BC"/>
    <w:rsid w:val="001549DD"/>
    <w:rsid w:val="00194CD0"/>
    <w:rsid w:val="001B08B3"/>
    <w:rsid w:val="001C4281"/>
    <w:rsid w:val="001D0D3F"/>
    <w:rsid w:val="001E39D1"/>
    <w:rsid w:val="001F168B"/>
    <w:rsid w:val="001F2401"/>
    <w:rsid w:val="001F70B7"/>
    <w:rsid w:val="00225F6D"/>
    <w:rsid w:val="0022606D"/>
    <w:rsid w:val="002305DD"/>
    <w:rsid w:val="00243BC7"/>
    <w:rsid w:val="002623FC"/>
    <w:rsid w:val="00267B59"/>
    <w:rsid w:val="002715EE"/>
    <w:rsid w:val="002747EC"/>
    <w:rsid w:val="002855BF"/>
    <w:rsid w:val="002953B2"/>
    <w:rsid w:val="002E1692"/>
    <w:rsid w:val="002E4F3D"/>
    <w:rsid w:val="002E55DF"/>
    <w:rsid w:val="002F0D22"/>
    <w:rsid w:val="003172DC"/>
    <w:rsid w:val="00326069"/>
    <w:rsid w:val="003454FC"/>
    <w:rsid w:val="0035462D"/>
    <w:rsid w:val="00363177"/>
    <w:rsid w:val="003702F7"/>
    <w:rsid w:val="00386C7B"/>
    <w:rsid w:val="003B3FB3"/>
    <w:rsid w:val="003C4E37"/>
    <w:rsid w:val="003D66F7"/>
    <w:rsid w:val="003E1194"/>
    <w:rsid w:val="003E16BE"/>
    <w:rsid w:val="003E7223"/>
    <w:rsid w:val="004011BC"/>
    <w:rsid w:val="00401855"/>
    <w:rsid w:val="0040599E"/>
    <w:rsid w:val="004216F4"/>
    <w:rsid w:val="00464695"/>
    <w:rsid w:val="0048663B"/>
    <w:rsid w:val="004A45BE"/>
    <w:rsid w:val="004C5539"/>
    <w:rsid w:val="004D3578"/>
    <w:rsid w:val="004D380D"/>
    <w:rsid w:val="004D3F58"/>
    <w:rsid w:val="004D5E47"/>
    <w:rsid w:val="004D6BEE"/>
    <w:rsid w:val="004D6EEB"/>
    <w:rsid w:val="004E213A"/>
    <w:rsid w:val="004E21FC"/>
    <w:rsid w:val="00503171"/>
    <w:rsid w:val="005039BE"/>
    <w:rsid w:val="005153FE"/>
    <w:rsid w:val="005240A4"/>
    <w:rsid w:val="00531C12"/>
    <w:rsid w:val="00534DA0"/>
    <w:rsid w:val="00540B31"/>
    <w:rsid w:val="00543E6C"/>
    <w:rsid w:val="00544635"/>
    <w:rsid w:val="00565087"/>
    <w:rsid w:val="0056573F"/>
    <w:rsid w:val="00565BE9"/>
    <w:rsid w:val="00571CE2"/>
    <w:rsid w:val="005A4971"/>
    <w:rsid w:val="005B1232"/>
    <w:rsid w:val="005B2EEF"/>
    <w:rsid w:val="005B612D"/>
    <w:rsid w:val="005D4274"/>
    <w:rsid w:val="00605E3E"/>
    <w:rsid w:val="00606DA9"/>
    <w:rsid w:val="00611566"/>
    <w:rsid w:val="00611D47"/>
    <w:rsid w:val="00656E1E"/>
    <w:rsid w:val="006604E4"/>
    <w:rsid w:val="00682524"/>
    <w:rsid w:val="0069553E"/>
    <w:rsid w:val="006B36A5"/>
    <w:rsid w:val="006C54B5"/>
    <w:rsid w:val="006D1E24"/>
    <w:rsid w:val="00702BDF"/>
    <w:rsid w:val="00713D4C"/>
    <w:rsid w:val="00733A83"/>
    <w:rsid w:val="00734A5B"/>
    <w:rsid w:val="00741EC5"/>
    <w:rsid w:val="00743525"/>
    <w:rsid w:val="00744E76"/>
    <w:rsid w:val="007476DB"/>
    <w:rsid w:val="00757D40"/>
    <w:rsid w:val="00774846"/>
    <w:rsid w:val="00781F0F"/>
    <w:rsid w:val="0078727C"/>
    <w:rsid w:val="00797D4B"/>
    <w:rsid w:val="007C095F"/>
    <w:rsid w:val="007D5902"/>
    <w:rsid w:val="007F2676"/>
    <w:rsid w:val="00802106"/>
    <w:rsid w:val="008028A4"/>
    <w:rsid w:val="00806520"/>
    <w:rsid w:val="00830106"/>
    <w:rsid w:val="00840916"/>
    <w:rsid w:val="00853EDD"/>
    <w:rsid w:val="008604EE"/>
    <w:rsid w:val="00860A5C"/>
    <w:rsid w:val="00860E27"/>
    <w:rsid w:val="0087401D"/>
    <w:rsid w:val="008768CA"/>
    <w:rsid w:val="00880559"/>
    <w:rsid w:val="008C2835"/>
    <w:rsid w:val="008C490B"/>
    <w:rsid w:val="0090271F"/>
    <w:rsid w:val="00903D8C"/>
    <w:rsid w:val="00942EC2"/>
    <w:rsid w:val="00954BCB"/>
    <w:rsid w:val="00961B32"/>
    <w:rsid w:val="00971683"/>
    <w:rsid w:val="00972FD7"/>
    <w:rsid w:val="00974BB0"/>
    <w:rsid w:val="009960EB"/>
    <w:rsid w:val="00996EC9"/>
    <w:rsid w:val="009A6E4F"/>
    <w:rsid w:val="009C4D5C"/>
    <w:rsid w:val="009D0A28"/>
    <w:rsid w:val="009F38AA"/>
    <w:rsid w:val="009F3B54"/>
    <w:rsid w:val="009F7E6E"/>
    <w:rsid w:val="00A020E3"/>
    <w:rsid w:val="00A10F02"/>
    <w:rsid w:val="00A14B9F"/>
    <w:rsid w:val="00A4658F"/>
    <w:rsid w:val="00A53724"/>
    <w:rsid w:val="00A814E6"/>
    <w:rsid w:val="00A82346"/>
    <w:rsid w:val="00A8361A"/>
    <w:rsid w:val="00A9671C"/>
    <w:rsid w:val="00AB081C"/>
    <w:rsid w:val="00AB6AAB"/>
    <w:rsid w:val="00AD28B0"/>
    <w:rsid w:val="00AD4BCF"/>
    <w:rsid w:val="00AF4A8E"/>
    <w:rsid w:val="00AF78D5"/>
    <w:rsid w:val="00B1063A"/>
    <w:rsid w:val="00B15449"/>
    <w:rsid w:val="00B1586C"/>
    <w:rsid w:val="00B21241"/>
    <w:rsid w:val="00B9781E"/>
    <w:rsid w:val="00BD378E"/>
    <w:rsid w:val="00BF79F1"/>
    <w:rsid w:val="00C03035"/>
    <w:rsid w:val="00C275BC"/>
    <w:rsid w:val="00C33079"/>
    <w:rsid w:val="00C365F1"/>
    <w:rsid w:val="00C37586"/>
    <w:rsid w:val="00C377A9"/>
    <w:rsid w:val="00C43B31"/>
    <w:rsid w:val="00C50536"/>
    <w:rsid w:val="00C55EB7"/>
    <w:rsid w:val="00C8635D"/>
    <w:rsid w:val="00CA3D0C"/>
    <w:rsid w:val="00CB6651"/>
    <w:rsid w:val="00CB6887"/>
    <w:rsid w:val="00CC3DFB"/>
    <w:rsid w:val="00CD4C7B"/>
    <w:rsid w:val="00CE0C1F"/>
    <w:rsid w:val="00D22038"/>
    <w:rsid w:val="00D45717"/>
    <w:rsid w:val="00D72A03"/>
    <w:rsid w:val="00D738D6"/>
    <w:rsid w:val="00D80795"/>
    <w:rsid w:val="00D87E00"/>
    <w:rsid w:val="00D908B4"/>
    <w:rsid w:val="00D9134D"/>
    <w:rsid w:val="00D97CD9"/>
    <w:rsid w:val="00DA7A03"/>
    <w:rsid w:val="00DB1818"/>
    <w:rsid w:val="00DC1C16"/>
    <w:rsid w:val="00DC309B"/>
    <w:rsid w:val="00DC4DA2"/>
    <w:rsid w:val="00DE1406"/>
    <w:rsid w:val="00E07838"/>
    <w:rsid w:val="00E13F2C"/>
    <w:rsid w:val="00E2107B"/>
    <w:rsid w:val="00E340BC"/>
    <w:rsid w:val="00E51F8B"/>
    <w:rsid w:val="00E62835"/>
    <w:rsid w:val="00E70C89"/>
    <w:rsid w:val="00E76AC5"/>
    <w:rsid w:val="00E77645"/>
    <w:rsid w:val="00E852FF"/>
    <w:rsid w:val="00E90ABE"/>
    <w:rsid w:val="00EA1D56"/>
    <w:rsid w:val="00EA22F8"/>
    <w:rsid w:val="00EC1A2B"/>
    <w:rsid w:val="00EC4A25"/>
    <w:rsid w:val="00EE0A1E"/>
    <w:rsid w:val="00EF2279"/>
    <w:rsid w:val="00F025A2"/>
    <w:rsid w:val="00F2026E"/>
    <w:rsid w:val="00F2210A"/>
    <w:rsid w:val="00F37743"/>
    <w:rsid w:val="00F54A3D"/>
    <w:rsid w:val="00F653B8"/>
    <w:rsid w:val="00F66450"/>
    <w:rsid w:val="00F66F53"/>
    <w:rsid w:val="00F76F8F"/>
    <w:rsid w:val="00FA1266"/>
    <w:rsid w:val="00FB2BEA"/>
    <w:rsid w:val="00FC1192"/>
    <w:rsid w:val="00FC53BF"/>
    <w:rsid w:val="00FC6713"/>
    <w:rsid w:val="00FF4BAA"/>
    <w:rsid w:val="00FF6259"/>
    <w:rsid w:val="00FF7BC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D330CC9"/>
  <w15:chartTrackingRefBased/>
  <w15:docId w15:val="{1272C275-BF15-47AA-A13B-5FC1D1CEC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Normal"/>
    <w:rsid w:val="00CD4C7B"/>
    <w:pPr>
      <w:spacing w:after="220"/>
    </w:pPr>
    <w:rPr>
      <w:rFonts w:ascii="Arial" w:hAnsi="Arial"/>
      <w:sz w:val="22"/>
      <w:lang w:val="en-US"/>
    </w:rPr>
  </w:style>
  <w:style w:type="character" w:styleId="Hyperlink">
    <w:name w:val="Hyperlink"/>
    <w:rsid w:val="0056573F"/>
    <w:rPr>
      <w:color w:val="0000FF"/>
      <w:u w:val="single"/>
    </w:rPr>
  </w:style>
  <w:style w:type="paragraph" w:styleId="DocumentMap">
    <w:name w:val="Document Map"/>
    <w:basedOn w:val="Normal"/>
    <w:link w:val="DocumentMapChar"/>
    <w:rsid w:val="007476DB"/>
    <w:rPr>
      <w:rFonts w:ascii="Tahoma" w:hAnsi="Tahoma" w:cs="Tahoma"/>
      <w:sz w:val="16"/>
      <w:szCs w:val="16"/>
    </w:rPr>
  </w:style>
  <w:style w:type="character" w:customStyle="1" w:styleId="DocumentMapChar">
    <w:name w:val="Document Map Char"/>
    <w:link w:val="DocumentMap"/>
    <w:rsid w:val="007476DB"/>
    <w:rPr>
      <w:rFonts w:ascii="Tahoma"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Document_x0020_category xmlns="3b34c8f0-1ef5-4d1e-bb66-517ce7fe7356" xsi:nil="true"/>
    <HideFromDelve xmlns="71c5aaf6-e6ce-465b-b873-5148d2a4c105">false</HideFromDelve>
    <_Flow_SignoffStatus xmlns="bd98b143-97af-43fb-a8de-63b93b944041" xsi:nil="true"/>
    <_dlc_DocId xmlns="71c5aaf6-e6ce-465b-b873-5148d2a4c105">5AIRPNAIUNRU-490051479-4589</_dlc_DocId>
    <_dlc_DocIdUrl xmlns="71c5aaf6-e6ce-465b-b873-5148d2a4c105">
      <Url>https://nokia.sharepoint.com/sites/c5g/projects/FAAS/_layouts/15/DocIdRedir.aspx?ID=5AIRPNAIUNRU-490051479-4589</Url>
      <Description>5AIRPNAIUNRU-490051479-4589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0D80AB1E28B1A446B9660DD9C95CAD4B" ma:contentTypeVersion="11" ma:contentTypeDescription="Create a new document." ma:contentTypeScope="" ma:versionID="982f1b3a0351c6778ca020412aea840c">
  <xsd:schema xmlns:xsd="http://www.w3.org/2001/XMLSchema" xmlns:xs="http://www.w3.org/2001/XMLSchema" xmlns:p="http://schemas.microsoft.com/office/2006/metadata/properties" xmlns:ns2="71c5aaf6-e6ce-465b-b873-5148d2a4c105" xmlns:ns3="bd98b143-97af-43fb-a8de-63b93b944041" xmlns:ns4="3b34c8f0-1ef5-4d1e-bb66-517ce7fe7356" targetNamespace="http://schemas.microsoft.com/office/2006/metadata/properties" ma:root="true" ma:fieldsID="c71e86dd192975859b134c429144565f" ns2:_="" ns3:_="" ns4:_="">
    <xsd:import namespace="71c5aaf6-e6ce-465b-b873-5148d2a4c105"/>
    <xsd:import namespace="bd98b143-97af-43fb-a8de-63b93b944041"/>
    <xsd:import namespace="3b34c8f0-1ef5-4d1e-bb66-517ce7fe7356"/>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AutoKeyPoints" minOccurs="0"/>
                <xsd:element ref="ns3:MediaServiceKeyPoints" minOccurs="0"/>
                <xsd:element ref="ns4:SharedWithUsers" minOccurs="0"/>
                <xsd:element ref="ns4:SharedWithDetails" minOccurs="0"/>
                <xsd:element ref="ns4:Document_x0020_category" minOccurs="0"/>
                <xsd:element ref="ns3:_Flow_SignoffStatus" minOccurs="0"/>
                <xsd:element ref="ns3:MediaServiceDateTaken" minOccurs="0"/>
                <xsd:element ref="ns3:MediaLengthInSeconds" minOccurs="0"/>
                <xsd:element ref="ns3:MediaServiceAuto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d98b143-97af-43fb-a8de-63b93b944041"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_Flow_SignoffStatus" ma:index="19" nillable="true" ma:displayName="Sign-off status" ma:internalName="Sign_x002d_off_x0020_status">
      <xsd:simpleType>
        <xsd:restriction base="dms:Text"/>
      </xsd:simpleType>
    </xsd:element>
    <xsd:element name="MediaServiceDateTaken" ma:index="20" nillable="true" ma:displayName="MediaServiceDateTaken" ma:hidden="true" ma:internalName="MediaServiceDateTake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element name="MediaServiceAutoTags" ma:index="22" nillable="true" ma:displayName="Tags" ma:internalName="MediaServiceAutoTag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Document_x0020_category" ma:index="18" nillable="true" ma:displayName="Document category" ma:format="Dropdown" ma:indexed="true" ma:internalName="Document_x0020_category">
      <xsd:simpleType>
        <xsd:restriction base="dms:Choice">
          <xsd:enumeration value="Simulation report"/>
          <xsd:enumeration value="Concept document"/>
          <xsd:enumeration value="Contribution draft"/>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09B41363-A02B-4298-BDF1-4C03CED46685}">
  <ds:schemaRefs>
    <ds:schemaRef ds:uri="http://schemas.microsoft.com/sharepoint/v3/contenttype/forms"/>
  </ds:schemaRefs>
</ds:datastoreItem>
</file>

<file path=customXml/itemProps2.xml><?xml version="1.0" encoding="utf-8"?>
<ds:datastoreItem xmlns:ds="http://schemas.openxmlformats.org/officeDocument/2006/customXml" ds:itemID="{9D75CF66-EC76-4D8A-87B8-BC745EBE7173}">
  <ds:schemaRefs>
    <ds:schemaRef ds:uri="http://schemas.microsoft.com/office/2006/metadata/properties"/>
    <ds:schemaRef ds:uri="http://schemas.microsoft.com/office/infopath/2007/PartnerControls"/>
    <ds:schemaRef ds:uri="3b34c8f0-1ef5-4d1e-bb66-517ce7fe7356"/>
    <ds:schemaRef ds:uri="71c5aaf6-e6ce-465b-b873-5148d2a4c105"/>
    <ds:schemaRef ds:uri="bd98b143-97af-43fb-a8de-63b93b944041"/>
  </ds:schemaRefs>
</ds:datastoreItem>
</file>

<file path=customXml/itemProps3.xml><?xml version="1.0" encoding="utf-8"?>
<ds:datastoreItem xmlns:ds="http://schemas.openxmlformats.org/officeDocument/2006/customXml" ds:itemID="{DCCCE808-F9A9-495D-AC02-354B53BF2C8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d98b143-97af-43fb-a8de-63b93b944041"/>
    <ds:schemaRef ds:uri="3b34c8f0-1ef5-4d1e-bb66-517ce7fe73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4F62A6A-F43C-4536-B90D-66D4BFCF707B}">
  <ds:schemaRefs>
    <ds:schemaRef ds:uri="Microsoft.SharePoint.Taxonomy.ContentTypeSync"/>
  </ds:schemaRefs>
</ds:datastoreItem>
</file>

<file path=customXml/itemProps5.xml><?xml version="1.0" encoding="utf-8"?>
<ds:datastoreItem xmlns:ds="http://schemas.openxmlformats.org/officeDocument/2006/customXml" ds:itemID="{ECFAB28D-1253-4ECA-AF88-814E89F73258}">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3GPP TDoc.dot</Template>
  <TotalTime>2011</TotalTime>
  <Pages>3</Pages>
  <Words>1412</Words>
  <Characters>7766</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Nokia Siemens Networks</Company>
  <LinksUpToDate>false</LinksUpToDate>
  <CharactersWithSpaces>9160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13 |12 |11 | 10 | 9 | 8 | 7 | 6 | 5 | 4)</dc:subject>
  <dc:creator>Benoist Sébire</dc:creator>
  <cp:keywords>&lt;keyword[, keyword, ]&gt;</cp:keywords>
  <cp:lastModifiedBy>Hakon</cp:lastModifiedBy>
  <cp:revision>48</cp:revision>
  <dcterms:created xsi:type="dcterms:W3CDTF">2019-06-29T13:33:00Z</dcterms:created>
  <dcterms:modified xsi:type="dcterms:W3CDTF">2022-08-08T15:57:00Z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0x0101000D80AB1E28B1A446B9660DD9C95CAD4B</vt:lpwstr>
  </property>
  <property fmtid="{D5CDD505-2E9C-101B-9397-08002B2CF9AE}" pid="3" name="_dlc_DocIdItemGuid">
    <vt:lpwstr>c039eb7e-5d89-48a0-a551-f124a96a72f0</vt:lpwstr>
  </property>
</Properties>
</file>